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26" w:rsidRDefault="00565D26">
      <w:pPr>
        <w:pStyle w:val="1"/>
      </w:pPr>
      <w:hyperlink r:id="rId7" w:history="1">
        <w:r>
          <w:rPr>
            <w:rStyle w:val="a4"/>
            <w:rFonts w:cs="Arial"/>
          </w:rPr>
          <w:t>Постановление Кабинета Министров Республики Татарстан</w:t>
        </w:r>
        <w:r>
          <w:rPr>
            <w:rStyle w:val="a4"/>
            <w:rFonts w:cs="Arial"/>
          </w:rPr>
          <w:br/>
          <w:t>от 17 июня 2015 г. N 443</w:t>
        </w:r>
        <w:r>
          <w:rPr>
            <w:rStyle w:val="a4"/>
            <w:rFonts w:cs="Arial"/>
          </w:rPr>
          <w:br/>
          <w:t>"Об утверждении Стратегии развития воспитания обучающихся в Республике Татарстан на 2015-2025 годы"</w:t>
        </w:r>
      </w:hyperlink>
    </w:p>
    <w:p w:rsidR="00565D26" w:rsidRDefault="00565D26"/>
    <w:p w:rsidR="00565D26" w:rsidRDefault="00565D26">
      <w: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565D26" w:rsidRDefault="00565D26">
      <w:bookmarkStart w:id="0" w:name="sub_1"/>
      <w:r>
        <w:t xml:space="preserve">1. Утвердить прилагаемую </w:t>
      </w:r>
      <w:hyperlink w:anchor="sub_100" w:history="1">
        <w:r>
          <w:rPr>
            <w:rStyle w:val="a4"/>
            <w:rFonts w:cs="Arial"/>
          </w:rPr>
          <w:t>Стратегию</w:t>
        </w:r>
      </w:hyperlink>
      <w:r>
        <w:t xml:space="preserve"> развития воспитания обучающихся в Республике Татарстан на 2015-2025 годы (далее - Стратегия).</w:t>
      </w:r>
    </w:p>
    <w:p w:rsidR="00565D26" w:rsidRDefault="00565D26">
      <w:bookmarkStart w:id="1" w:name="sub_2"/>
      <w:bookmarkEnd w:id="0"/>
      <w:r>
        <w:t xml:space="preserve">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w:anchor="sub_100" w:history="1">
        <w:r>
          <w:rPr>
            <w:rStyle w:val="a4"/>
            <w:rFonts w:cs="Arial"/>
          </w:rPr>
          <w:t>Стратегией</w:t>
        </w:r>
      </w:hyperlink>
      <w:r>
        <w:t>.</w:t>
      </w:r>
    </w:p>
    <w:p w:rsidR="00565D26" w:rsidRDefault="00565D26">
      <w:bookmarkStart w:id="2" w:name="sub_3"/>
      <w:bookmarkEnd w:id="1"/>
      <w:r>
        <w:t xml:space="preserve">3. Установить, что реализация </w:t>
      </w:r>
      <w:hyperlink w:anchor="sub_100" w:history="1">
        <w:r>
          <w:rPr>
            <w:rStyle w:val="a4"/>
            <w:rFonts w:cs="Arial"/>
          </w:rPr>
          <w:t>Стратегии</w:t>
        </w:r>
      </w:hyperlink>
      <w:r>
        <w:t xml:space="preserve">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565D26" w:rsidRDefault="00565D26">
      <w:bookmarkStart w:id="3" w:name="sub_4"/>
      <w:bookmarkEnd w:id="2"/>
      <w:r>
        <w:t xml:space="preserve">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w:anchor="sub_100" w:history="1">
        <w:r>
          <w:rPr>
            <w:rStyle w:val="a4"/>
            <w:rFonts w:cs="Arial"/>
          </w:rPr>
          <w:t>Стратегии</w:t>
        </w:r>
      </w:hyperlink>
      <w:r>
        <w:t>.</w:t>
      </w:r>
    </w:p>
    <w:p w:rsidR="00565D26" w:rsidRDefault="00565D26">
      <w:bookmarkStart w:id="4" w:name="sub_5"/>
      <w:bookmarkEnd w:id="3"/>
      <w:r>
        <w:t>5. Контроль за исполнением настоящего постановления возложить на Министерство образования и науки Республики Татарстан.</w:t>
      </w:r>
    </w:p>
    <w:bookmarkEnd w:id="4"/>
    <w:p w:rsidR="00565D26" w:rsidRDefault="00565D26"/>
    <w:tbl>
      <w:tblPr>
        <w:tblW w:w="0" w:type="auto"/>
        <w:tblInd w:w="108" w:type="dxa"/>
        <w:tblLook w:val="0000" w:firstRow="0" w:lastRow="0" w:firstColumn="0" w:lastColumn="0" w:noHBand="0" w:noVBand="0"/>
      </w:tblPr>
      <w:tblGrid>
        <w:gridCol w:w="6867"/>
        <w:gridCol w:w="3432"/>
      </w:tblGrid>
      <w:tr w:rsidR="00565D26">
        <w:tblPrEx>
          <w:tblCellMar>
            <w:top w:w="0" w:type="dxa"/>
            <w:bottom w:w="0" w:type="dxa"/>
          </w:tblCellMar>
        </w:tblPrEx>
        <w:tc>
          <w:tcPr>
            <w:tcW w:w="6867" w:type="dxa"/>
            <w:tcBorders>
              <w:top w:val="nil"/>
              <w:left w:val="nil"/>
              <w:bottom w:val="nil"/>
              <w:right w:val="nil"/>
            </w:tcBorders>
            <w:vAlign w:val="bottom"/>
          </w:tcPr>
          <w:p w:rsidR="00565D26" w:rsidRDefault="00565D26">
            <w:pPr>
              <w:pStyle w:val="afff1"/>
            </w:pPr>
            <w:r>
              <w:t>И.о. Премьер-министра</w:t>
            </w:r>
            <w:r>
              <w:br/>
              <w:t>Республики Татарстан</w:t>
            </w:r>
          </w:p>
        </w:tc>
        <w:tc>
          <w:tcPr>
            <w:tcW w:w="3432" w:type="dxa"/>
            <w:tcBorders>
              <w:top w:val="nil"/>
              <w:left w:val="nil"/>
              <w:bottom w:val="nil"/>
              <w:right w:val="nil"/>
            </w:tcBorders>
            <w:vAlign w:val="bottom"/>
          </w:tcPr>
          <w:p w:rsidR="00565D26" w:rsidRDefault="00565D26">
            <w:pPr>
              <w:pStyle w:val="aff8"/>
              <w:jc w:val="right"/>
            </w:pPr>
            <w:r>
              <w:t>А.В. Песошин</w:t>
            </w:r>
          </w:p>
        </w:tc>
      </w:tr>
    </w:tbl>
    <w:p w:rsidR="00565D26" w:rsidRDefault="00565D26"/>
    <w:p w:rsidR="00565D26" w:rsidRDefault="00565D26"/>
    <w:p w:rsidR="00565D26" w:rsidRDefault="00565D26">
      <w:pPr>
        <w:pStyle w:val="1"/>
      </w:pPr>
      <w:bookmarkStart w:id="5" w:name="sub_100"/>
      <w:r>
        <w:t>Стратегия</w:t>
      </w:r>
      <w:r>
        <w:br/>
        <w:t>развития воспитания обучающихся в Республике Татарстан на 2015-2025 годы</w:t>
      </w:r>
      <w:r>
        <w:br/>
        <w:t xml:space="preserve">(утв. </w:t>
      </w:r>
      <w:hyperlink w:anchor="sub_1" w:history="1">
        <w:r>
          <w:rPr>
            <w:rStyle w:val="a4"/>
            <w:rFonts w:cs="Arial"/>
          </w:rPr>
          <w:t>постановлением</w:t>
        </w:r>
      </w:hyperlink>
      <w:r>
        <w:t xml:space="preserve"> КМ РТ от 17 июня 2015 г. N 443)</w:t>
      </w:r>
    </w:p>
    <w:bookmarkEnd w:id="5"/>
    <w:p w:rsidR="00565D26" w:rsidRDefault="00565D26"/>
    <w:p w:rsidR="00565D26" w:rsidRDefault="00565D26">
      <w:pPr>
        <w:pStyle w:val="1"/>
      </w:pPr>
      <w:bookmarkStart w:id="6" w:name="sub_10"/>
      <w:r>
        <w:t>I. Общие положения</w:t>
      </w:r>
    </w:p>
    <w:bookmarkEnd w:id="6"/>
    <w:p w:rsidR="00565D26" w:rsidRDefault="00565D26"/>
    <w:p w:rsidR="00565D26" w:rsidRDefault="00565D26">
      <w:bookmarkStart w:id="7" w:name="sub_101"/>
      <w: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65D26" w:rsidRDefault="00565D26">
      <w:bookmarkStart w:id="8" w:name="sub_102"/>
      <w:bookmarkEnd w:id="7"/>
      <w:r>
        <w:t xml:space="preserve">2. Стратегия содержит совокупность управленческих и педагогических идей и положений, определяемых целью, задачами и основными принципами воспитания </w:t>
      </w:r>
      <w:r>
        <w:lastRenderedPageBreak/>
        <w:t>и сочетающих интересы и требования общества, государства и личности.</w:t>
      </w:r>
    </w:p>
    <w:p w:rsidR="00565D26" w:rsidRDefault="00565D26">
      <w:bookmarkStart w:id="9" w:name="sub_103"/>
      <w:bookmarkEnd w:id="8"/>
      <w: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bookmarkEnd w:id="9"/>
    <w:p w:rsidR="00565D26" w:rsidRDefault="00565D26">
      <w: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65D26" w:rsidRDefault="00565D26">
      <w:r>
        <w:t>основания, цель и задачи развития системы воспитания обучающихся;</w:t>
      </w:r>
    </w:p>
    <w:p w:rsidR="00565D26" w:rsidRDefault="00565D26">
      <w:r>
        <w:t>методологические основы развития системы воспитания обучающихся;</w:t>
      </w:r>
    </w:p>
    <w:p w:rsidR="00565D26" w:rsidRDefault="00565D26">
      <w:r>
        <w:t>направления и содержание развития системы воспитания обучающихся;</w:t>
      </w:r>
    </w:p>
    <w:p w:rsidR="00565D26" w:rsidRDefault="00565D26">
      <w:r>
        <w:t>ресурсы и механизмы реализации положений Стратегии;</w:t>
      </w:r>
    </w:p>
    <w:p w:rsidR="00565D26" w:rsidRDefault="00565D26">
      <w:r>
        <w:t>характер и направленность ожидаемых результатов.</w:t>
      </w:r>
    </w:p>
    <w:p w:rsidR="00565D26" w:rsidRDefault="00565D26">
      <w:bookmarkStart w:id="10" w:name="sub_104"/>
      <w: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65D26" w:rsidRDefault="00565D26">
      <w:bookmarkStart w:id="11" w:name="sub_105"/>
      <w:bookmarkEnd w:id="10"/>
      <w:r>
        <w:t>5. В стратегии используются следующие отдельные понятия:</w:t>
      </w:r>
    </w:p>
    <w:bookmarkEnd w:id="11"/>
    <w:p w:rsidR="00565D26" w:rsidRDefault="00565D26">
      <w:r>
        <w:rPr>
          <w:rStyle w:val="a3"/>
          <w:bCs/>
        </w:rPr>
        <w:t>аксиологический подход</w:t>
      </w:r>
      <w:r>
        <w:t xml:space="preserve">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65D26" w:rsidRDefault="00565D26">
      <w:r>
        <w:rPr>
          <w:rStyle w:val="a3"/>
          <w:bCs/>
        </w:rPr>
        <w:t>общенациональные ценности</w:t>
      </w:r>
      <w: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65D26" w:rsidRDefault="00565D26">
      <w:r>
        <w:rPr>
          <w:rStyle w:val="a3"/>
          <w:bCs/>
        </w:rPr>
        <w:t>возрастной подход</w:t>
      </w:r>
      <w:r>
        <w:t xml:space="preserve">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65D26" w:rsidRDefault="00565D26">
      <w:r>
        <w:rPr>
          <w:rStyle w:val="a3"/>
          <w:bCs/>
        </w:rPr>
        <w:t>воспитание</w:t>
      </w:r>
      <w: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65D26" w:rsidRDefault="00565D26">
      <w:r>
        <w:rPr>
          <w:rStyle w:val="a3"/>
          <w:bCs/>
        </w:rPr>
        <w:t>духовно-нравственное воспитание личности гражданина России</w:t>
      </w:r>
      <w:r>
        <w:t xml:space="preserve">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w:t>
      </w:r>
      <w:r>
        <w:lastRenderedPageBreak/>
        <w:t>территориальные сообщества, традиционные российские религиозные объединения;</w:t>
      </w:r>
    </w:p>
    <w:p w:rsidR="00565D26" w:rsidRDefault="00565D26">
      <w:r>
        <w:rPr>
          <w:rStyle w:val="a3"/>
          <w:bCs/>
        </w:rPr>
        <w:t>духовно-нравственное развитие личности</w:t>
      </w:r>
      <w: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65D26" w:rsidRDefault="00565D26">
      <w:r>
        <w:rPr>
          <w:rStyle w:val="a3"/>
          <w:bCs/>
        </w:rPr>
        <w:t>качество воспитания</w:t>
      </w:r>
      <w:r>
        <w:t xml:space="preserve">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65D26" w:rsidRDefault="00565D26">
      <w:r>
        <w:rPr>
          <w:rStyle w:val="a3"/>
          <w:bCs/>
        </w:rPr>
        <w:t>личностно ориентированный подход</w:t>
      </w:r>
      <w:r>
        <w:t xml:space="preserve">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65D26" w:rsidRDefault="00565D26">
      <w:r>
        <w:rPr>
          <w:rStyle w:val="a3"/>
          <w:bCs/>
        </w:rPr>
        <w:t>национальный воспитательный идеал</w:t>
      </w:r>
      <w: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65D26" w:rsidRDefault="00565D26">
      <w:r>
        <w:rPr>
          <w:rStyle w:val="a3"/>
          <w:bCs/>
        </w:rPr>
        <w:t>патриотизм</w:t>
      </w:r>
      <w:r>
        <w:t xml:space="preserve">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565D26" w:rsidRDefault="00565D26">
      <w:r>
        <w:rPr>
          <w:rStyle w:val="a3"/>
          <w:bCs/>
        </w:rPr>
        <w:t>системно-деятельностный подход</w:t>
      </w:r>
      <w:r>
        <w:t xml:space="preserve">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565D26" w:rsidRDefault="00565D26">
      <w:r>
        <w:rPr>
          <w:rStyle w:val="a3"/>
          <w:bCs/>
        </w:rPr>
        <w:t>социализация</w:t>
      </w:r>
      <w: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65D26" w:rsidRDefault="00565D26"/>
    <w:p w:rsidR="00565D26" w:rsidRDefault="00565D26">
      <w:pPr>
        <w:pStyle w:val="1"/>
      </w:pPr>
      <w:bookmarkStart w:id="12" w:name="sub_20"/>
      <w:r>
        <w:t>II. Нормативно-правовые основы Стратегии</w:t>
      </w:r>
    </w:p>
    <w:bookmarkEnd w:id="12"/>
    <w:p w:rsidR="00565D26" w:rsidRDefault="00565D26"/>
    <w:p w:rsidR="00565D26" w:rsidRDefault="00565D26">
      <w:bookmarkStart w:id="13" w:name="sub_106"/>
      <w:r>
        <w:t>6. Правовой основой и нормативными источниками, концептуальными основаниями разработки Стратегии являются:</w:t>
      </w:r>
    </w:p>
    <w:bookmarkEnd w:id="13"/>
    <w:p w:rsidR="00565D26" w:rsidRDefault="00565D26">
      <w:r>
        <w:fldChar w:fldCharType="begin"/>
      </w:r>
      <w:r>
        <w:instrText>HYPERLINK "http://80.253.4.49/document?id=10003000&amp;sub=0"</w:instrText>
      </w:r>
      <w:r>
        <w:fldChar w:fldCharType="separate"/>
      </w:r>
      <w:r>
        <w:rPr>
          <w:rStyle w:val="a4"/>
          <w:rFonts w:cs="Arial"/>
        </w:rPr>
        <w:t>Конституция</w:t>
      </w:r>
      <w:r>
        <w:fldChar w:fldCharType="end"/>
      </w:r>
      <w:r>
        <w:t xml:space="preserve"> Российской Федерации;</w:t>
      </w:r>
    </w:p>
    <w:p w:rsidR="00565D26" w:rsidRDefault="00565D26">
      <w:hyperlink r:id="rId8" w:history="1">
        <w:r>
          <w:rPr>
            <w:rStyle w:val="a4"/>
            <w:rFonts w:cs="Arial"/>
          </w:rPr>
          <w:t>Федеральный закон</w:t>
        </w:r>
      </w:hyperlink>
      <w:r>
        <w:t xml:space="preserve"> от 29 декабря 2012 года N 273-ФЗ "Об образовании в Российской Федерации";</w:t>
      </w:r>
    </w:p>
    <w:p w:rsidR="00565D26" w:rsidRDefault="00565D26">
      <w:hyperlink r:id="rId9" w:history="1">
        <w:r>
          <w:rPr>
            <w:rStyle w:val="a4"/>
            <w:rFonts w:cs="Arial"/>
          </w:rPr>
          <w:t>Указ</w:t>
        </w:r>
      </w:hyperlink>
      <w:r>
        <w:t xml:space="preserve"> Президента Российской Федерации от 7 мая 2012 года N 599 "О мерах по реализации государственной политики в области образования и науки";</w:t>
      </w:r>
    </w:p>
    <w:p w:rsidR="00565D26" w:rsidRDefault="00565D26">
      <w:hyperlink r:id="rId10" w:history="1">
        <w:r>
          <w:rPr>
            <w:rStyle w:val="a4"/>
            <w:rFonts w:cs="Arial"/>
          </w:rPr>
          <w:t>Указ</w:t>
        </w:r>
      </w:hyperlink>
      <w:r>
        <w:t xml:space="preserve"> Президента Российской Федерации от 1 июня 2012 года N 761 "О национальной стратегии действий в интересах детей на 2012-2017 годы";</w:t>
      </w:r>
    </w:p>
    <w:p w:rsidR="00565D26" w:rsidRDefault="00565D26">
      <w:hyperlink r:id="rId11" w:history="1">
        <w:r>
          <w:rPr>
            <w:rStyle w:val="a4"/>
            <w:rFonts w:cs="Arial"/>
          </w:rPr>
          <w:t>постановление</w:t>
        </w:r>
      </w:hyperlink>
      <w: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65D26" w:rsidRDefault="00565D26">
      <w:hyperlink r:id="rId12" w:history="1">
        <w:r>
          <w:rPr>
            <w:rStyle w:val="a4"/>
            <w:rFonts w:cs="Arial"/>
          </w:rPr>
          <w:t>постановление</w:t>
        </w:r>
      </w:hyperlink>
      <w:r>
        <w:t xml:space="preserve">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65D26" w:rsidRDefault="00565D26">
      <w:hyperlink r:id="rId13" w:history="1">
        <w:r>
          <w:rPr>
            <w:rStyle w:val="a4"/>
            <w:rFonts w:cs="Arial"/>
          </w:rPr>
          <w:t>Концепция</w:t>
        </w:r>
      </w:hyperlink>
      <w:r>
        <w:t xml:space="preserve"> развития дополнительного образования детей, утвержденная </w:t>
      </w:r>
      <w:hyperlink r:id="rId14" w:history="1">
        <w:r>
          <w:rPr>
            <w:rStyle w:val="a4"/>
            <w:rFonts w:cs="Arial"/>
          </w:rPr>
          <w:t>распоряжением</w:t>
        </w:r>
      </w:hyperlink>
      <w:r>
        <w:t xml:space="preserve"> Правительства Российской Федерации от 4 сентября 2014 г. N 1726-р;</w:t>
      </w:r>
    </w:p>
    <w:p w:rsidR="00565D26" w:rsidRDefault="00565D26">
      <w:hyperlink r:id="rId15" w:history="1">
        <w:r>
          <w:rPr>
            <w:rStyle w:val="a4"/>
            <w:rFonts w:cs="Arial"/>
          </w:rPr>
          <w:t>Основы</w:t>
        </w:r>
      </w:hyperlink>
      <w:r>
        <w:t xml:space="preserve"> государственной молодежной политики Российской Федерации на период до 2025 года, утвержденные </w:t>
      </w:r>
      <w:hyperlink r:id="rId16" w:history="1">
        <w:r>
          <w:rPr>
            <w:rStyle w:val="a4"/>
            <w:rFonts w:cs="Arial"/>
          </w:rPr>
          <w:t>распоряжением</w:t>
        </w:r>
      </w:hyperlink>
      <w:r>
        <w:t xml:space="preserve"> Правительства Российской Федерации от 29 ноября 2014 г. N 2403-р;</w:t>
      </w:r>
    </w:p>
    <w:p w:rsidR="00565D26" w:rsidRDefault="00565D26">
      <w:hyperlink r:id="rId17" w:history="1">
        <w:r>
          <w:rPr>
            <w:rStyle w:val="a4"/>
            <w:rFonts w:cs="Arial"/>
          </w:rPr>
          <w:t>Конституция</w:t>
        </w:r>
      </w:hyperlink>
      <w:r>
        <w:t xml:space="preserve"> Республики Татарстан;</w:t>
      </w:r>
    </w:p>
    <w:p w:rsidR="00565D26" w:rsidRDefault="00565D26">
      <w:hyperlink r:id="rId18" w:history="1">
        <w:r>
          <w:rPr>
            <w:rStyle w:val="a4"/>
            <w:rFonts w:cs="Arial"/>
          </w:rPr>
          <w:t>Закон</w:t>
        </w:r>
      </w:hyperlink>
      <w:r>
        <w:t xml:space="preserve"> Республики Татарстан от 22 июля 2013 года N 68-ЗРТ "Об образовании";</w:t>
      </w:r>
    </w:p>
    <w:p w:rsidR="00565D26" w:rsidRDefault="00565D26">
      <w:hyperlink r:id="rId19" w:history="1">
        <w:r>
          <w:rPr>
            <w:rStyle w:val="a4"/>
            <w:rFonts w:cs="Arial"/>
          </w:rPr>
          <w:t>постановление</w:t>
        </w:r>
      </w:hyperlink>
      <w:r>
        <w:t xml:space="preserve"> Кабинета Министров Республики Татарстан от 30.12.2010 N 1174 "Об утверждении Стратегии развития образования в Республике Татарстан на 2010-2015 годы "Килэчэк" - "Будущее";</w:t>
      </w:r>
    </w:p>
    <w:p w:rsidR="00565D26" w:rsidRDefault="00565D26">
      <w:hyperlink r:id="rId20" w:history="1">
        <w:r>
          <w:rPr>
            <w:rStyle w:val="a4"/>
            <w:rFonts w:cs="Arial"/>
          </w:rPr>
          <w:t>Указ</w:t>
        </w:r>
      </w:hyperlink>
      <w:r>
        <w:t xml:space="preserve">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65D26" w:rsidRDefault="00565D26">
      <w:hyperlink r:id="rId21" w:history="1">
        <w:r>
          <w:rPr>
            <w:rStyle w:val="a4"/>
            <w:rFonts w:cs="Arial"/>
          </w:rPr>
          <w:t>постановление</w:t>
        </w:r>
      </w:hyperlink>
      <w:r>
        <w:t xml:space="preserve"> Кабинета Министров Республики Татарстан от 11.02.2013 N 90 "О Республиканской стратегии действий в интересах детей на 2013-2017 годы";</w:t>
      </w:r>
    </w:p>
    <w:p w:rsidR="00565D26" w:rsidRDefault="00565D26">
      <w:hyperlink r:id="rId22" w:history="1">
        <w:r>
          <w:rPr>
            <w:rStyle w:val="a4"/>
            <w:rFonts w:cs="Arial"/>
          </w:rPr>
          <w:t>постановление</w:t>
        </w:r>
      </w:hyperlink>
      <w:r>
        <w:t xml:space="preserve">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65D26" w:rsidRDefault="00565D26">
      <w:hyperlink r:id="rId23" w:history="1">
        <w:r>
          <w:rPr>
            <w:rStyle w:val="a4"/>
            <w:rFonts w:cs="Arial"/>
          </w:rPr>
          <w:t>постановление</w:t>
        </w:r>
      </w:hyperlink>
      <w:r>
        <w:t xml:space="preserve">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65D26" w:rsidRDefault="00565D26">
      <w:hyperlink r:id="rId24" w:history="1">
        <w:r>
          <w:rPr>
            <w:rStyle w:val="a4"/>
            <w:rFonts w:cs="Arial"/>
          </w:rPr>
          <w:t>постановление</w:t>
        </w:r>
      </w:hyperlink>
      <w:r>
        <w:t xml:space="preserve">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65D26" w:rsidRDefault="00565D26">
      <w:hyperlink r:id="rId25" w:history="1">
        <w:r>
          <w:rPr>
            <w:rStyle w:val="a4"/>
            <w:rFonts w:cs="Arial"/>
          </w:rPr>
          <w:t>постановление</w:t>
        </w:r>
      </w:hyperlink>
      <w:r>
        <w:t xml:space="preserve">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65D26" w:rsidRDefault="00565D26"/>
    <w:p w:rsidR="00565D26" w:rsidRDefault="00565D26">
      <w:pPr>
        <w:pStyle w:val="1"/>
      </w:pPr>
      <w:bookmarkStart w:id="14" w:name="sub_30"/>
      <w:r>
        <w:t>III. Характеристика проблемы</w:t>
      </w:r>
    </w:p>
    <w:bookmarkEnd w:id="14"/>
    <w:p w:rsidR="00565D26" w:rsidRDefault="00565D26"/>
    <w:p w:rsidR="00565D26" w:rsidRDefault="00565D26">
      <w:bookmarkStart w:id="15" w:name="sub_107"/>
      <w: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6" w:history="1">
        <w:r>
          <w:rPr>
            <w:rStyle w:val="a4"/>
            <w:rFonts w:cs="Arial"/>
          </w:rPr>
          <w:t>Национальной образовательной инициативе</w:t>
        </w:r>
      </w:hyperlink>
      <w:r>
        <w:t xml:space="preserve">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bookmarkEnd w:id="15"/>
    <w:p w:rsidR="00565D26" w:rsidRDefault="00565D26">
      <w: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7" w:history="1">
        <w:r>
          <w:rPr>
            <w:rStyle w:val="a4"/>
            <w:rFonts w:cs="Arial"/>
          </w:rPr>
          <w:t>Федеральном законе</w:t>
        </w:r>
      </w:hyperlink>
      <w:r>
        <w:t xml:space="preserve">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65D26" w:rsidRDefault="00565D26">
      <w: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65D26" w:rsidRDefault="00565D26">
      <w: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65D26" w:rsidRDefault="00565D26">
      <w:bookmarkStart w:id="16" w:name="sub_108"/>
      <w: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bookmarkEnd w:id="16"/>
    <w:p w:rsidR="00565D26" w:rsidRDefault="00565D26">
      <w:r>
        <w:t>возрастающими требованиями к воспитанию как к важному социальному институту, который должен становиться все более эффективным;</w:t>
      </w:r>
    </w:p>
    <w:p w:rsidR="00565D26" w:rsidRDefault="00565D26">
      <w: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65D26" w:rsidRDefault="00565D26">
      <w: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565D26" w:rsidRDefault="00565D26">
      <w:r>
        <w:t xml:space="preserve">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w:t>
      </w:r>
      <w:r>
        <w:lastRenderedPageBreak/>
        <w:t>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65D26" w:rsidRDefault="00565D26">
      <w: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65D26" w:rsidRDefault="00565D26">
      <w:bookmarkStart w:id="17" w:name="sub_109"/>
      <w: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bookmarkEnd w:id="17"/>
    <w:p w:rsidR="00565D26" w:rsidRDefault="00565D26"/>
    <w:p w:rsidR="00565D26" w:rsidRDefault="00565D26">
      <w:pPr>
        <w:pStyle w:val="1"/>
      </w:pPr>
      <w:r>
        <w:t>SWOT-анализ</w:t>
      </w:r>
    </w:p>
    <w:p w:rsidR="00565D26" w:rsidRDefault="00565D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8"/>
        <w:gridCol w:w="5108"/>
      </w:tblGrid>
      <w:tr w:rsidR="00565D26">
        <w:tblPrEx>
          <w:tblCellMar>
            <w:top w:w="0" w:type="dxa"/>
            <w:bottom w:w="0" w:type="dxa"/>
          </w:tblCellMar>
        </w:tblPrEx>
        <w:tc>
          <w:tcPr>
            <w:tcW w:w="5108" w:type="dxa"/>
            <w:tcBorders>
              <w:top w:val="single" w:sz="4" w:space="0" w:color="auto"/>
              <w:bottom w:val="nil"/>
              <w:right w:val="single" w:sz="4" w:space="0" w:color="auto"/>
            </w:tcBorders>
          </w:tcPr>
          <w:p w:rsidR="00565D26" w:rsidRDefault="00565D26">
            <w:pPr>
              <w:pStyle w:val="aff8"/>
              <w:jc w:val="center"/>
            </w:pPr>
            <w:r>
              <w:t>S</w:t>
            </w:r>
          </w:p>
        </w:tc>
        <w:tc>
          <w:tcPr>
            <w:tcW w:w="5108" w:type="dxa"/>
            <w:tcBorders>
              <w:top w:val="single" w:sz="4" w:space="0" w:color="auto"/>
              <w:left w:val="single" w:sz="4" w:space="0" w:color="auto"/>
              <w:bottom w:val="nil"/>
            </w:tcBorders>
          </w:tcPr>
          <w:p w:rsidR="00565D26" w:rsidRDefault="00565D26">
            <w:pPr>
              <w:pStyle w:val="aff8"/>
              <w:jc w:val="center"/>
            </w:pPr>
            <w:r>
              <w:t>W</w:t>
            </w:r>
          </w:p>
        </w:tc>
      </w:tr>
      <w:tr w:rsidR="00565D26">
        <w:tblPrEx>
          <w:tblCellMar>
            <w:top w:w="0" w:type="dxa"/>
            <w:bottom w:w="0" w:type="dxa"/>
          </w:tblCellMar>
        </w:tblPrEx>
        <w:tc>
          <w:tcPr>
            <w:tcW w:w="5108" w:type="dxa"/>
            <w:tcBorders>
              <w:top w:val="nil"/>
              <w:bottom w:val="single" w:sz="4" w:space="0" w:color="auto"/>
              <w:right w:val="single" w:sz="4" w:space="0" w:color="auto"/>
            </w:tcBorders>
          </w:tcPr>
          <w:p w:rsidR="00565D26" w:rsidRDefault="00565D26">
            <w:pPr>
              <w:pStyle w:val="afff1"/>
            </w:pPr>
            <w:r>
              <w:t>Сильные стороны системы воспитания в Республике Татарстан</w:t>
            </w:r>
          </w:p>
          <w:p w:rsidR="00565D26" w:rsidRDefault="00565D26">
            <w:pPr>
              <w:pStyle w:val="afff1"/>
            </w:pPr>
            <w:r>
              <w:t>Высокий уровень внимания Правительства Республики Татарстан к проблеме формирования человеческого потенциала.</w:t>
            </w:r>
          </w:p>
          <w:p w:rsidR="00565D26" w:rsidRDefault="00565D26">
            <w:pPr>
              <w:pStyle w:val="afff1"/>
            </w:pPr>
            <w:r>
              <w:t>Объединение усилий государства, бизнес-сообщества вокруг вопросов образования.</w:t>
            </w:r>
          </w:p>
          <w:p w:rsidR="00565D26" w:rsidRDefault="00565D26">
            <w:pPr>
              <w:pStyle w:val="afff1"/>
            </w:pPr>
            <w: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65D26" w:rsidRDefault="00565D26">
            <w:pPr>
              <w:pStyle w:val="afff1"/>
            </w:pPr>
            <w:r>
              <w:t>Наличие у населения "кредита доверия" к системе воспитания средствами образования.</w:t>
            </w:r>
          </w:p>
          <w:p w:rsidR="00565D26" w:rsidRDefault="00565D26">
            <w:pPr>
              <w:pStyle w:val="afff1"/>
            </w:pPr>
            <w:r>
              <w:t>Наличие образовательных и исследовательских центров, способных разрабатывать и внедрять современные проекты в сфере образования.</w:t>
            </w:r>
          </w:p>
          <w:p w:rsidR="00565D26" w:rsidRDefault="00565D26">
            <w:pPr>
              <w:pStyle w:val="afff1"/>
            </w:pPr>
            <w:r>
              <w:t>Наличие в республике разработанной и реализуемой программы развития воспитательной компоненты в общеобразовательной школе.</w:t>
            </w:r>
          </w:p>
          <w:p w:rsidR="00565D26" w:rsidRDefault="00565D26">
            <w:pPr>
              <w:pStyle w:val="afff1"/>
            </w:pPr>
            <w:r>
              <w:t xml:space="preserve">Опыт разработки федеральных проектов в области воспитания и социализации (в т.ч. Федеральная </w:t>
            </w:r>
            <w:r>
              <w:lastRenderedPageBreak/>
              <w:t>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65D26" w:rsidRDefault="00565D26">
            <w:pPr>
              <w:pStyle w:val="afff1"/>
            </w:pPr>
            <w:r>
              <w:t>Развитая национальная и этнокультурная составляющая системы воспитания</w:t>
            </w:r>
          </w:p>
        </w:tc>
        <w:tc>
          <w:tcPr>
            <w:tcW w:w="5108" w:type="dxa"/>
            <w:tcBorders>
              <w:top w:val="nil"/>
              <w:left w:val="single" w:sz="4" w:space="0" w:color="auto"/>
              <w:bottom w:val="single" w:sz="4" w:space="0" w:color="auto"/>
            </w:tcBorders>
          </w:tcPr>
          <w:p w:rsidR="00565D26" w:rsidRDefault="00565D26">
            <w:pPr>
              <w:pStyle w:val="afff1"/>
            </w:pPr>
            <w:r>
              <w:lastRenderedPageBreak/>
              <w:t>Слабые стороны системы воспитания в Республике Татарстан</w:t>
            </w:r>
          </w:p>
          <w:p w:rsidR="00565D26" w:rsidRDefault="00565D26">
            <w:pPr>
              <w:pStyle w:val="afff1"/>
            </w:pPr>
            <w:r>
              <w:t>Предметоцентризм в системе образования привел к снижению внимания к вопросам воспитания в Российской Федерации.</w:t>
            </w:r>
          </w:p>
          <w:p w:rsidR="00565D26" w:rsidRDefault="00565D26">
            <w:pPr>
              <w:pStyle w:val="afff1"/>
            </w:pPr>
            <w:r>
              <w:t>Невысокий уровень психолого-педагогических исследований и психолого-педагогического сопровождения процесса воспитания.</w:t>
            </w:r>
          </w:p>
          <w:p w:rsidR="00565D26" w:rsidRDefault="00565D26">
            <w:pPr>
              <w:pStyle w:val="afff1"/>
            </w:pPr>
            <w: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65D26" w:rsidRDefault="00565D26">
            <w:pPr>
              <w:pStyle w:val="afff1"/>
            </w:pPr>
            <w:r>
              <w:t>Отсутствие эффективной системы подготовки педагогических и руководящих кадров в области воспитания и дополнительного образования.</w:t>
            </w:r>
          </w:p>
          <w:p w:rsidR="00565D26" w:rsidRDefault="00565D26">
            <w:pPr>
              <w:pStyle w:val="afff1"/>
            </w:pPr>
            <w:r>
              <w:t>Недостаточно разработанная система диагностических и мониторинговых исследований в сфере воспитания.</w:t>
            </w:r>
          </w:p>
          <w:p w:rsidR="00565D26" w:rsidRDefault="00565D26">
            <w:pPr>
              <w:pStyle w:val="afff1"/>
            </w:pPr>
            <w:r>
              <w:t xml:space="preserve">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w:t>
            </w:r>
            <w:r>
              <w:lastRenderedPageBreak/>
              <w:t>высшего образования.</w:t>
            </w:r>
          </w:p>
          <w:p w:rsidR="00565D26" w:rsidRDefault="00565D26">
            <w:pPr>
              <w:pStyle w:val="afff1"/>
            </w:pPr>
            <w: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w:t>
            </w:r>
          </w:p>
          <w:p w:rsidR="00565D26" w:rsidRDefault="00565D26">
            <w:pPr>
              <w:pStyle w:val="afff1"/>
            </w:pPr>
            <w: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65D26">
        <w:tblPrEx>
          <w:tblCellMar>
            <w:top w:w="0" w:type="dxa"/>
            <w:bottom w:w="0" w:type="dxa"/>
          </w:tblCellMar>
        </w:tblPrEx>
        <w:tc>
          <w:tcPr>
            <w:tcW w:w="5108" w:type="dxa"/>
            <w:tcBorders>
              <w:top w:val="single" w:sz="4" w:space="0" w:color="auto"/>
              <w:bottom w:val="nil"/>
              <w:right w:val="single" w:sz="4" w:space="0" w:color="auto"/>
            </w:tcBorders>
          </w:tcPr>
          <w:p w:rsidR="00565D26" w:rsidRDefault="00565D26">
            <w:pPr>
              <w:pStyle w:val="aff8"/>
              <w:jc w:val="center"/>
            </w:pPr>
            <w:r>
              <w:lastRenderedPageBreak/>
              <w:t>О</w:t>
            </w:r>
          </w:p>
        </w:tc>
        <w:tc>
          <w:tcPr>
            <w:tcW w:w="5108" w:type="dxa"/>
            <w:tcBorders>
              <w:top w:val="single" w:sz="4" w:space="0" w:color="auto"/>
              <w:left w:val="single" w:sz="4" w:space="0" w:color="auto"/>
              <w:bottom w:val="nil"/>
            </w:tcBorders>
          </w:tcPr>
          <w:p w:rsidR="00565D26" w:rsidRDefault="00565D26">
            <w:pPr>
              <w:pStyle w:val="aff8"/>
              <w:jc w:val="center"/>
            </w:pPr>
            <w:r>
              <w:t>Т</w:t>
            </w:r>
          </w:p>
        </w:tc>
      </w:tr>
      <w:tr w:rsidR="00565D26">
        <w:tblPrEx>
          <w:tblCellMar>
            <w:top w:w="0" w:type="dxa"/>
            <w:bottom w:w="0" w:type="dxa"/>
          </w:tblCellMar>
        </w:tblPrEx>
        <w:tc>
          <w:tcPr>
            <w:tcW w:w="5108" w:type="dxa"/>
            <w:tcBorders>
              <w:top w:val="nil"/>
              <w:bottom w:val="single" w:sz="4" w:space="0" w:color="auto"/>
              <w:right w:val="single" w:sz="4" w:space="0" w:color="auto"/>
            </w:tcBorders>
          </w:tcPr>
          <w:p w:rsidR="00565D26" w:rsidRDefault="00565D26">
            <w:pPr>
              <w:pStyle w:val="afff1"/>
            </w:pPr>
            <w:r>
              <w:t>Возможности системы воспитания Республики Татарстан</w:t>
            </w:r>
          </w:p>
          <w:p w:rsidR="00565D26" w:rsidRDefault="00565D26">
            <w:pPr>
              <w:pStyle w:val="afff1"/>
            </w:pPr>
            <w:r>
              <w:t>Высокий уровень внимания Правительства Республики Татарстан к вопросам развития системы образования.</w:t>
            </w:r>
          </w:p>
          <w:p w:rsidR="00565D26" w:rsidRDefault="00565D26">
            <w:pPr>
              <w:pStyle w:val="afff1"/>
            </w:pPr>
            <w: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65D26" w:rsidRDefault="00565D26">
            <w:pPr>
              <w:pStyle w:val="afff1"/>
            </w:pPr>
            <w:r>
              <w:t>Значительный потенциал реструктуризации системы образования (финансовой, инфраструктурной, кадровой и т.д.).</w:t>
            </w:r>
          </w:p>
          <w:p w:rsidR="00565D26" w:rsidRDefault="00565D26">
            <w:pPr>
              <w:pStyle w:val="afff1"/>
            </w:pPr>
            <w:r>
              <w:t>Внедрение новых форм и методов контроля качества воспитания.</w:t>
            </w:r>
          </w:p>
          <w:p w:rsidR="00565D26" w:rsidRDefault="00565D26">
            <w:pPr>
              <w:pStyle w:val="afff1"/>
            </w:pPr>
            <w:r>
              <w:t>Интеграция с глобальным образовательным пространством на всех его уровнях.</w:t>
            </w:r>
          </w:p>
          <w:p w:rsidR="00565D26" w:rsidRDefault="00565D26">
            <w:pPr>
              <w:pStyle w:val="afff1"/>
            </w:pPr>
            <w: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65D26" w:rsidRDefault="00565D26">
            <w:pPr>
              <w:pStyle w:val="afff1"/>
            </w:pPr>
            <w:r>
              <w:t>Переход в фазу практического внедрения информационно-коммуникативных технологий в воспитательный процесс.</w:t>
            </w:r>
          </w:p>
          <w:p w:rsidR="00565D26" w:rsidRDefault="00565D26">
            <w:pPr>
              <w:pStyle w:val="afff1"/>
            </w:pPr>
            <w:r>
              <w:t>Готовность бизнес-сообщества к активному взаимодействию в вопросах повышения качества образования</w:t>
            </w:r>
          </w:p>
        </w:tc>
        <w:tc>
          <w:tcPr>
            <w:tcW w:w="5108" w:type="dxa"/>
            <w:tcBorders>
              <w:top w:val="nil"/>
              <w:left w:val="single" w:sz="4" w:space="0" w:color="auto"/>
              <w:bottom w:val="single" w:sz="4" w:space="0" w:color="auto"/>
            </w:tcBorders>
          </w:tcPr>
          <w:p w:rsidR="00565D26" w:rsidRDefault="00565D26">
            <w:pPr>
              <w:pStyle w:val="afff1"/>
            </w:pPr>
            <w:r>
              <w:t>Угрозы системы воспитания Республики Татарстан</w:t>
            </w:r>
          </w:p>
          <w:p w:rsidR="00565D26" w:rsidRDefault="00565D26">
            <w:pPr>
              <w:pStyle w:val="afff1"/>
            </w:pPr>
            <w:r>
              <w:t>Несовершенство нормативно-правового сопровождения системы воспитания.</w:t>
            </w:r>
          </w:p>
          <w:p w:rsidR="00565D26" w:rsidRDefault="00565D26">
            <w:pPr>
              <w:pStyle w:val="afff1"/>
            </w:pPr>
            <w: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65D26" w:rsidRDefault="00565D26">
            <w:pPr>
              <w:pStyle w:val="afff1"/>
            </w:pPr>
            <w: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w:t>
            </w:r>
          </w:p>
          <w:p w:rsidR="00565D26" w:rsidRDefault="00565D26">
            <w:pPr>
              <w:pStyle w:val="afff1"/>
            </w:pPr>
            <w: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565D26" w:rsidRDefault="00565D26">
            <w:pPr>
              <w:pStyle w:val="afff1"/>
            </w:pPr>
            <w:r>
              <w:t>Неготовность системы высшего профессионального, в т.ч. педагогического образования, к подготовке современных кадров воспитания.</w:t>
            </w:r>
          </w:p>
          <w:p w:rsidR="00565D26" w:rsidRDefault="00565D26">
            <w:pPr>
              <w:pStyle w:val="afff1"/>
            </w:pPr>
            <w:r>
              <w:t>Старение педагогических кадров, кадровый дисбаланс по возрастным группам на всех уровнях образования.</w:t>
            </w:r>
          </w:p>
          <w:p w:rsidR="00565D26" w:rsidRDefault="00565D26">
            <w:pPr>
              <w:pStyle w:val="afff1"/>
            </w:pPr>
            <w:r>
              <w:t>Оптимизация штатной численности образовательных организаций за счет сокращения кадров сферы воспитания</w:t>
            </w:r>
          </w:p>
        </w:tc>
      </w:tr>
    </w:tbl>
    <w:p w:rsidR="00565D26" w:rsidRDefault="00565D26"/>
    <w:p w:rsidR="00565D26" w:rsidRDefault="00565D26">
      <w:pPr>
        <w:pStyle w:val="1"/>
      </w:pPr>
      <w:bookmarkStart w:id="18" w:name="sub_40"/>
      <w:r>
        <w:lastRenderedPageBreak/>
        <w:t>IV. Цель, задачи Стратегии</w:t>
      </w:r>
    </w:p>
    <w:bookmarkEnd w:id="18"/>
    <w:p w:rsidR="00565D26" w:rsidRDefault="00565D26"/>
    <w:p w:rsidR="00565D26" w:rsidRDefault="00565D26">
      <w:bookmarkStart w:id="19" w:name="sub_110"/>
      <w: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565D26" w:rsidRDefault="00565D26">
      <w:bookmarkStart w:id="20" w:name="sub_111"/>
      <w:bookmarkEnd w:id="19"/>
      <w:r>
        <w:t>11. Задачи Стратегии:</w:t>
      </w:r>
    </w:p>
    <w:bookmarkEnd w:id="20"/>
    <w:p w:rsidR="00565D26" w:rsidRDefault="00565D26">
      <w:r>
        <w:t>создание условий для консолидации усилий общества, государства и семьи по воспитанию обучающихся;</w:t>
      </w:r>
    </w:p>
    <w:p w:rsidR="00565D26" w:rsidRDefault="00565D26">
      <w: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65D26" w:rsidRDefault="00565D26">
      <w: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65D26" w:rsidRDefault="00565D26">
      <w: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65D26" w:rsidRDefault="00565D26">
      <w: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65D26" w:rsidRDefault="00565D26">
      <w: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565D26" w:rsidRDefault="00565D26">
      <w:r>
        <w:t>формирование у граждан готовности к совместному решению социально значимых проблем как на региональном, так и на федеральном уровне;</w:t>
      </w:r>
    </w:p>
    <w:p w:rsidR="00565D26" w:rsidRDefault="00565D26">
      <w: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565D26" w:rsidRDefault="00565D26">
      <w:r>
        <w:t>существенное снижение негативных проявлений в детской и молодежной среде.</w:t>
      </w:r>
    </w:p>
    <w:p w:rsidR="00565D26" w:rsidRDefault="00565D26"/>
    <w:p w:rsidR="00565D26" w:rsidRDefault="00565D26">
      <w:pPr>
        <w:pStyle w:val="1"/>
      </w:pPr>
      <w:bookmarkStart w:id="21" w:name="sub_50"/>
      <w:r>
        <w:t>V. Методологические основы Стратегии</w:t>
      </w:r>
    </w:p>
    <w:bookmarkEnd w:id="21"/>
    <w:p w:rsidR="00565D26" w:rsidRDefault="00565D26"/>
    <w:p w:rsidR="00565D26" w:rsidRDefault="00565D26">
      <w:bookmarkStart w:id="22" w:name="sub_112"/>
      <w:r>
        <w:t>12. Методологической основой Стратегии является ряд подходов, среди них ключевые - системно-деятельностный, аксиологический, личностно-ориентированный, возрастно-психологический, компетентностный.</w:t>
      </w:r>
    </w:p>
    <w:p w:rsidR="00565D26" w:rsidRDefault="00565D26">
      <w:bookmarkStart w:id="23" w:name="sub_113"/>
      <w:bookmarkEnd w:id="22"/>
      <w:r>
        <w:t>13. Согласно системно-деятельностному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65D26" w:rsidRDefault="00565D26">
      <w:bookmarkStart w:id="24" w:name="sub_114"/>
      <w:bookmarkEnd w:id="23"/>
      <w: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w:t>
      </w:r>
      <w:r>
        <w:lastRenderedPageBreak/>
        <w:t>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65D26" w:rsidRDefault="00565D26">
      <w:bookmarkStart w:id="25" w:name="sub_115"/>
      <w:bookmarkEnd w:id="24"/>
      <w:r>
        <w:t>15. Личностно-ориентированный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65D26" w:rsidRDefault="00565D26">
      <w:bookmarkStart w:id="26" w:name="sub_116"/>
      <w:bookmarkEnd w:id="25"/>
      <w: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65D26" w:rsidRDefault="00565D26">
      <w:bookmarkStart w:id="27" w:name="sub_117"/>
      <w:bookmarkEnd w:id="26"/>
      <w:r>
        <w:t>17. Компетентностный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65D26" w:rsidRDefault="00565D26">
      <w:bookmarkStart w:id="28" w:name="sub_118"/>
      <w:bookmarkEnd w:id="27"/>
      <w:r>
        <w:t>18. Ориентация на данные подходы предполагает развитие воспитания обучающихся на основе реализации следующих основных принципов:</w:t>
      </w:r>
    </w:p>
    <w:p w:rsidR="00565D26" w:rsidRDefault="00565D26">
      <w:bookmarkStart w:id="29" w:name="sub_1181"/>
      <w:bookmarkEnd w:id="28"/>
      <w:r>
        <w:t>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интегративность программ воспитания и повышение роли и ответственности педагога и родителей за результаты воспитания;</w:t>
      </w:r>
    </w:p>
    <w:p w:rsidR="00565D26" w:rsidRDefault="00565D26">
      <w:bookmarkStart w:id="30" w:name="sub_1182"/>
      <w:bookmarkEnd w:id="29"/>
      <w: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w:t>
      </w:r>
      <w:r>
        <w:lastRenderedPageBreak/>
        <w:t>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65D26" w:rsidRDefault="00565D26">
      <w:bookmarkStart w:id="31" w:name="sub_1183"/>
      <w:bookmarkEnd w:id="30"/>
      <w:r>
        <w:t>3) 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65D26" w:rsidRDefault="00565D26">
      <w:bookmarkStart w:id="32" w:name="sub_1184"/>
      <w:bookmarkEnd w:id="31"/>
      <w:r>
        <w:t>4) принцип природосообразности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65D26" w:rsidRDefault="00565D26">
      <w:bookmarkStart w:id="33" w:name="sub_1185"/>
      <w:bookmarkEnd w:id="32"/>
      <w:r>
        <w:t>5) принцип культуросообразности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565D26" w:rsidRDefault="00565D26">
      <w:bookmarkStart w:id="34" w:name="sub_1186"/>
      <w:bookmarkEnd w:id="33"/>
      <w:r>
        <w:t>6) принцип коллективности социального воспитания. 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565D26" w:rsidRDefault="00565D26">
      <w:bookmarkStart w:id="35" w:name="sub_1187"/>
      <w:bookmarkEnd w:id="34"/>
      <w:r>
        <w:t xml:space="preserve">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w:t>
      </w:r>
      <w:r>
        <w:lastRenderedPageBreak/>
        <w:t>и социально значимые цели и программы их достижения;</w:t>
      </w:r>
    </w:p>
    <w:p w:rsidR="00565D26" w:rsidRDefault="00565D26">
      <w:bookmarkStart w:id="36" w:name="sub_1188"/>
      <w:bookmarkEnd w:id="35"/>
      <w:r>
        <w:t>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565D26" w:rsidRDefault="00565D26">
      <w:bookmarkStart w:id="37" w:name="sub_1189"/>
      <w:bookmarkEnd w:id="36"/>
      <w: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65D26" w:rsidRDefault="00565D26">
      <w:bookmarkStart w:id="38" w:name="sub_11810"/>
      <w:bookmarkEnd w:id="37"/>
      <w:r>
        <w:t>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565D26" w:rsidRDefault="00565D26">
      <w:bookmarkStart w:id="39" w:name="sub_119"/>
      <w:bookmarkEnd w:id="38"/>
      <w:r>
        <w:t>19. Совокупность изложенных подходов и принципов определяет характер и направленность деятельности по развитию воспитания на основе:</w:t>
      </w:r>
    </w:p>
    <w:bookmarkEnd w:id="39"/>
    <w:p w:rsidR="00565D26" w:rsidRDefault="00565D26">
      <w:r>
        <w:t>глубокого осознания миссии и роли воспитания в развитии и социализации личности учащегося;</w:t>
      </w:r>
    </w:p>
    <w:p w:rsidR="00565D26" w:rsidRDefault="00565D26">
      <w:r>
        <w:t>системного видения процесса и особенностей развития воспитания на различных ступенях социализации;</w:t>
      </w:r>
    </w:p>
    <w:p w:rsidR="00565D26" w:rsidRDefault="00565D26">
      <w:r>
        <w:t>актуализации потребности в непрерывном совершенствовании;</w:t>
      </w:r>
    </w:p>
    <w:p w:rsidR="00565D26" w:rsidRDefault="00565D26">
      <w:r>
        <w:t>повышения роли и ответственности педагога за результаты воспитания обучающихся и эффективность воспитательной деятельности в целом.</w:t>
      </w:r>
    </w:p>
    <w:p w:rsidR="00565D26" w:rsidRDefault="00565D26"/>
    <w:p w:rsidR="00565D26" w:rsidRDefault="00565D26">
      <w:pPr>
        <w:pStyle w:val="1"/>
      </w:pPr>
      <w:bookmarkStart w:id="40" w:name="sub_60"/>
      <w:r>
        <w:t>VI. Основные направления реализации Стратегии</w:t>
      </w:r>
    </w:p>
    <w:bookmarkEnd w:id="40"/>
    <w:p w:rsidR="00565D26" w:rsidRDefault="00565D26"/>
    <w:p w:rsidR="00565D26" w:rsidRDefault="00565D26">
      <w:bookmarkStart w:id="41" w:name="sub_120"/>
      <w:r>
        <w:t>20. Реализация Стратегии осуществляется в рамках следующих основных направлений:</w:t>
      </w:r>
    </w:p>
    <w:bookmarkEnd w:id="41"/>
    <w:p w:rsidR="00565D26" w:rsidRDefault="00565D26">
      <w: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565D26" w:rsidRDefault="00565D26">
      <w:r>
        <w:t xml:space="preserve">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w:t>
      </w:r>
      <w:r>
        <w:lastRenderedPageBreak/>
        <w:t>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65D26" w:rsidRDefault="00565D26">
      <w: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65D26" w:rsidRDefault="00565D26">
      <w:r>
        <w:t>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565D26" w:rsidRDefault="00565D26">
      <w: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65D26" w:rsidRDefault="00565D26">
      <w:bookmarkStart w:id="42" w:name="sub_121"/>
      <w:r>
        <w:t>21. Реализация данных направлений направлена на обеспечение следующих ключевых воспитательных направлений в системе образования:</w:t>
      </w:r>
    </w:p>
    <w:p w:rsidR="00565D26" w:rsidRDefault="00565D26">
      <w:bookmarkStart w:id="43" w:name="sub_1211"/>
      <w:bookmarkEnd w:id="42"/>
      <w:r>
        <w:t>1) формирование духовно-нравственных качеств:</w:t>
      </w:r>
    </w:p>
    <w:bookmarkEnd w:id="43"/>
    <w:p w:rsidR="00565D26" w:rsidRDefault="00565D26">
      <w: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565D26" w:rsidRDefault="00565D26">
      <w: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65D26" w:rsidRDefault="00565D26">
      <w:bookmarkStart w:id="44" w:name="sub_1212"/>
      <w:r>
        <w:t>2) формирование патриотического сознания:</w:t>
      </w:r>
    </w:p>
    <w:bookmarkEnd w:id="44"/>
    <w:p w:rsidR="00565D26" w:rsidRDefault="00565D26">
      <w: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65D26" w:rsidRDefault="00565D26">
      <w: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65D26" w:rsidRDefault="00565D26">
      <w:bookmarkStart w:id="45" w:name="sub_1213"/>
      <w:r>
        <w:t>3) формирование личности с активной жизненной позицией:</w:t>
      </w:r>
    </w:p>
    <w:bookmarkEnd w:id="45"/>
    <w:p w:rsidR="00565D26" w:rsidRDefault="00565D26">
      <w:r>
        <w:t>формирование активной гражданской позиции, готовности критически оценивать собственные намерения, мысли и поступки;</w:t>
      </w:r>
    </w:p>
    <w:p w:rsidR="00565D26" w:rsidRDefault="00565D26">
      <w: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65D26" w:rsidRDefault="00565D26">
      <w: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65D26" w:rsidRDefault="00565D26">
      <w:bookmarkStart w:id="46" w:name="sub_1214"/>
      <w:r>
        <w:t>4) формирование творческой личности:</w:t>
      </w:r>
    </w:p>
    <w:bookmarkEnd w:id="46"/>
    <w:p w:rsidR="00565D26" w:rsidRDefault="00565D26">
      <w: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65D26" w:rsidRDefault="00565D26">
      <w:bookmarkStart w:id="47" w:name="sub_1215"/>
      <w:r>
        <w:t>5) формирование поликультурной личности на основе усвоения базовых национальных и общечеловеческих ценностей:</w:t>
      </w:r>
    </w:p>
    <w:bookmarkEnd w:id="47"/>
    <w:p w:rsidR="00565D26" w:rsidRDefault="00565D26">
      <w:r>
        <w:t>принятие личностью базовых национальных ценностей, ценностей культурно-</w:t>
      </w:r>
      <w:r>
        <w:lastRenderedPageBreak/>
        <w:t>регионального сообщества, культуры своего народа, понимание их роли и места в системе общероссийских и общемировых ценностей;</w:t>
      </w:r>
    </w:p>
    <w:p w:rsidR="00565D26" w:rsidRDefault="00565D26">
      <w:r>
        <w:t>принятие личностью общечеловеческих ценностей, ценности культурного многообразия;</w:t>
      </w:r>
    </w:p>
    <w:p w:rsidR="00565D26" w:rsidRDefault="00565D26">
      <w:bookmarkStart w:id="48" w:name="sub_1216"/>
      <w:r>
        <w:t>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профориентационную деятельность;</w:t>
      </w:r>
    </w:p>
    <w:p w:rsidR="00565D26" w:rsidRDefault="00565D26">
      <w:bookmarkStart w:id="49" w:name="sub_1217"/>
      <w:bookmarkEnd w:id="48"/>
      <w:r>
        <w:t>7) формирование личности с высоким уровнем экологической культуры, культуры здорового и безопасного образа жизни:</w:t>
      </w:r>
    </w:p>
    <w:bookmarkEnd w:id="49"/>
    <w:p w:rsidR="00565D26" w:rsidRDefault="00565D26">
      <w: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65D26" w:rsidRDefault="00565D26">
      <w:r>
        <w:t>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65D26" w:rsidRDefault="00565D26">
      <w: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65D26" w:rsidRDefault="00565D26">
      <w:r>
        <w:t>формирование осознанного отношения каждого субъекта образовательного процесса к приоритету здоровья в жизни человека;</w:t>
      </w:r>
    </w:p>
    <w:p w:rsidR="00565D26" w:rsidRDefault="00565D26">
      <w:r>
        <w:t>предупреждение и преодоление синдрома "эмоционального выгорания" у преподавательского состава;</w:t>
      </w:r>
    </w:p>
    <w:p w:rsidR="00565D26" w:rsidRDefault="00565D26">
      <w:r>
        <w:t>утверждение негативного отношения к курению, употреблению алкогольных напитков, наркотиков и других психоактивных веществ.</w:t>
      </w:r>
    </w:p>
    <w:p w:rsidR="00565D26" w:rsidRDefault="00565D26"/>
    <w:p w:rsidR="00565D26" w:rsidRDefault="00565D26">
      <w:pPr>
        <w:pStyle w:val="1"/>
      </w:pPr>
      <w:bookmarkStart w:id="50" w:name="sub_70"/>
      <w:r>
        <w:t>VII. Развитие системы воспитания в образовательных организациях всех типов</w:t>
      </w:r>
    </w:p>
    <w:bookmarkEnd w:id="50"/>
    <w:p w:rsidR="00565D26" w:rsidRDefault="00565D26"/>
    <w:p w:rsidR="00565D26" w:rsidRDefault="00565D26">
      <w:pPr>
        <w:pStyle w:val="1"/>
      </w:pPr>
      <w:bookmarkStart w:id="51" w:name="sub_11812"/>
      <w:r>
        <w:t>Развитие воспитания в дошкольных образовательных организациях</w:t>
      </w:r>
    </w:p>
    <w:bookmarkEnd w:id="51"/>
    <w:p w:rsidR="00565D26" w:rsidRDefault="00565D26"/>
    <w:p w:rsidR="00565D26" w:rsidRDefault="00565D26">
      <w:bookmarkStart w:id="52" w:name="sub_122"/>
      <w: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65D26" w:rsidRDefault="00565D26">
      <w:bookmarkStart w:id="53" w:name="sub_123"/>
      <w:bookmarkEnd w:id="52"/>
      <w:r>
        <w:t>23. Для развития воспитанников в дошкольных образовательных организациях предполагается:</w:t>
      </w:r>
    </w:p>
    <w:p w:rsidR="00565D26" w:rsidRDefault="00565D26">
      <w:bookmarkStart w:id="54" w:name="sub_1231"/>
      <w:bookmarkEnd w:id="53"/>
      <w: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w:t>
      </w:r>
      <w:r>
        <w:lastRenderedPageBreak/>
        <w:t>обучения детей в соответствии с федеральным государственным образовательным стандартом дошкольного образования;</w:t>
      </w:r>
    </w:p>
    <w:p w:rsidR="00565D26" w:rsidRDefault="00565D26">
      <w:bookmarkStart w:id="55" w:name="sub_1232"/>
      <w:bookmarkEnd w:id="54"/>
      <w:r>
        <w:t xml:space="preserve">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w:t>
      </w:r>
      <w:bookmarkStart w:id="56" w:name="_GoBack"/>
      <w:bookmarkEnd w:id="56"/>
      <w:r>
        <w:t>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65D26" w:rsidRDefault="00565D26">
      <w:bookmarkStart w:id="57" w:name="sub_1233"/>
      <w:bookmarkEnd w:id="55"/>
      <w:r>
        <w:t>3) обеспечение усвоения детьми следующих знаний и навыков:</w:t>
      </w:r>
    </w:p>
    <w:bookmarkEnd w:id="57"/>
    <w:p w:rsidR="00565D26" w:rsidRDefault="00565D26">
      <w: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65D26" w:rsidRDefault="00565D26">
      <w: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65D26" w:rsidRDefault="00565D26">
      <w: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565D26" w:rsidRDefault="00565D26">
      <w: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65D26" w:rsidRDefault="00565D26">
      <w: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565D26" w:rsidRDefault="00565D26"/>
    <w:p w:rsidR="00565D26" w:rsidRDefault="00565D26">
      <w:pPr>
        <w:pStyle w:val="1"/>
      </w:pPr>
      <w:bookmarkStart w:id="58" w:name="sub_11813"/>
      <w:r>
        <w:t>Развитие воспитания в общеобразовательных организациях</w:t>
      </w:r>
    </w:p>
    <w:bookmarkEnd w:id="58"/>
    <w:p w:rsidR="00565D26" w:rsidRDefault="00565D26"/>
    <w:p w:rsidR="00565D26" w:rsidRDefault="00565D26">
      <w:bookmarkStart w:id="59" w:name="sub_124"/>
      <w: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w:t>
      </w:r>
      <w:r>
        <w:lastRenderedPageBreak/>
        <w:t>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bookmarkEnd w:id="59"/>
    <w:p w:rsidR="00565D26" w:rsidRDefault="00565D26">
      <w: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65D26" w:rsidRDefault="00565D26">
      <w:bookmarkStart w:id="60" w:name="sub_125"/>
      <w:r>
        <w:t>25. Развитие воспитания в общеобразовательных организациях предполагается через:</w:t>
      </w:r>
    </w:p>
    <w:bookmarkEnd w:id="60"/>
    <w:p w:rsidR="00565D26" w:rsidRDefault="00565D26">
      <w: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565D26" w:rsidRDefault="00565D26">
      <w: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65D26" w:rsidRDefault="00565D26">
      <w:r>
        <w:t>формирование базовых национальных ценностей: патриотизма, социальной солидарности, гражданственности, семьи, труда и творчества:</w:t>
      </w:r>
    </w:p>
    <w:p w:rsidR="00565D26" w:rsidRDefault="00565D26">
      <w: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65D26" w:rsidRDefault="00565D26">
      <w: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65D26" w:rsidRDefault="00565D26">
      <w:r>
        <w:t>развитие родительских общественных объединений, привлечение родителей к участию в управлении общеобразовательной организацией;</w:t>
      </w:r>
    </w:p>
    <w:p w:rsidR="00565D26" w:rsidRDefault="00565D26">
      <w:r>
        <w:t>создание условий в системе образования для развития экономического и трудового воспитания молодежи;</w:t>
      </w:r>
    </w:p>
    <w:p w:rsidR="00565D26" w:rsidRDefault="00565D26">
      <w: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65D26" w:rsidRDefault="00565D26">
      <w: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65D26" w:rsidRDefault="00565D26">
      <w: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65D26" w:rsidRDefault="00565D26">
      <w:r>
        <w:t>поддержка общественных инициатив, направленных на патриотическое воспитание подрастающего поколения;</w:t>
      </w:r>
    </w:p>
    <w:p w:rsidR="00565D26" w:rsidRDefault="00565D26">
      <w: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65D26" w:rsidRDefault="00565D26">
      <w:r>
        <w:lastRenderedPageBreak/>
        <w:t>трудовое, физическое и гигиеническое воспитание, воспитание в молодежной среде позитивного отношения к семье и браку;</w:t>
      </w:r>
    </w:p>
    <w:p w:rsidR="00565D26" w:rsidRDefault="00565D26">
      <w:r>
        <w:t>формирование установок толерантного поведения, профилактика молодежного экстремизма; развитие межнациональных отношений.</w:t>
      </w:r>
    </w:p>
    <w:p w:rsidR="00565D26" w:rsidRDefault="00565D26"/>
    <w:p w:rsidR="00565D26" w:rsidRDefault="00565D26">
      <w:pPr>
        <w:pStyle w:val="1"/>
      </w:pPr>
      <w:bookmarkStart w:id="61" w:name="sub_11814"/>
      <w: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bookmarkEnd w:id="61"/>
    <w:p w:rsidR="00565D26" w:rsidRDefault="00565D26"/>
    <w:p w:rsidR="00565D26" w:rsidRDefault="00565D26">
      <w:bookmarkStart w:id="62" w:name="sub_126"/>
      <w: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bookmarkEnd w:id="62"/>
    <w:p w:rsidR="00565D26" w:rsidRDefault="00565D26">
      <w:r>
        <w:t>осуществление комплексных динамических коррекционно-развивающих мер;</w:t>
      </w:r>
    </w:p>
    <w:p w:rsidR="00565D26" w:rsidRDefault="00565D26">
      <w: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65D26" w:rsidRDefault="00565D26">
      <w: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565D26" w:rsidRDefault="00565D26"/>
    <w:p w:rsidR="00565D26" w:rsidRDefault="00565D26">
      <w:pPr>
        <w:pStyle w:val="1"/>
      </w:pPr>
      <w:bookmarkStart w:id="63" w:name="sub_11815"/>
      <w:r>
        <w:t>Развитие воспитания в образовательных организациях дополнительного образования детей</w:t>
      </w:r>
    </w:p>
    <w:bookmarkEnd w:id="63"/>
    <w:p w:rsidR="00565D26" w:rsidRDefault="00565D26"/>
    <w:p w:rsidR="00565D26" w:rsidRDefault="00565D26">
      <w:bookmarkStart w:id="64" w:name="sub_17"/>
      <w: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65D26" w:rsidRDefault="00565D26">
      <w:bookmarkStart w:id="65" w:name="sub_128"/>
      <w:bookmarkEnd w:id="64"/>
      <w:r>
        <w:t>28. Дальнейшее развитие воспитательных функций системы дополнительного образования детей предполагается через:</w:t>
      </w:r>
    </w:p>
    <w:bookmarkEnd w:id="65"/>
    <w:p w:rsidR="00565D26" w:rsidRDefault="00565D26">
      <w: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65D26" w:rsidRDefault="00565D26">
      <w:r>
        <w:t>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w:t>
      </w:r>
    </w:p>
    <w:p w:rsidR="00565D26" w:rsidRDefault="00565D26">
      <w:r>
        <w:lastRenderedPageBreak/>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565D26" w:rsidRDefault="00565D26">
      <w: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65D26" w:rsidRDefault="00565D26">
      <w: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65D26" w:rsidRDefault="00565D26">
      <w:r>
        <w:t>обновление программно-методического содержания, организационных форм, методов и технологий дополнительного образования детей;</w:t>
      </w:r>
    </w:p>
    <w:p w:rsidR="00565D26" w:rsidRDefault="00565D26">
      <w:r>
        <w:t>развитие информационных и коммуникационных технологий в системе дополнительного образования;</w:t>
      </w:r>
    </w:p>
    <w:p w:rsidR="00565D26" w:rsidRDefault="00565D26">
      <w:r>
        <w:t>эффективное использование потенциала системы дополнительного образования детей для профориентационной работы и предпрофессиональной подготовки обучающихся с учетом социально значимых направлений деятельности;</w:t>
      </w:r>
    </w:p>
    <w:p w:rsidR="00565D26" w:rsidRDefault="00565D26">
      <w: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565D26" w:rsidRDefault="00565D26">
      <w: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565D26" w:rsidRDefault="00565D26">
      <w:r>
        <w:t>поддержку активного участия родителей в реализации воспитательных программ образовательной организации.</w:t>
      </w:r>
    </w:p>
    <w:p w:rsidR="00565D26" w:rsidRDefault="00565D26"/>
    <w:p w:rsidR="00565D26" w:rsidRDefault="00565D26">
      <w:pPr>
        <w:pStyle w:val="1"/>
      </w:pPr>
      <w:bookmarkStart w:id="66" w:name="sub_11816"/>
      <w:r>
        <w:t>Развитие воспитания обучающихся в системах профессионального образования</w:t>
      </w:r>
    </w:p>
    <w:bookmarkEnd w:id="66"/>
    <w:p w:rsidR="00565D26" w:rsidRDefault="00565D26"/>
    <w:p w:rsidR="00565D26" w:rsidRDefault="00565D26">
      <w:bookmarkStart w:id="67" w:name="sub_129"/>
      <w: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bookmarkEnd w:id="67"/>
    <w:p w:rsidR="00565D26" w:rsidRDefault="00565D26">
      <w: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65D26" w:rsidRDefault="00565D26">
      <w:bookmarkStart w:id="68" w:name="sub_130"/>
      <w:r>
        <w:t>30. Основными направлениями развития и воспитания обучающихся в системах профессионального образования являются:</w:t>
      </w:r>
    </w:p>
    <w:bookmarkEnd w:id="68"/>
    <w:p w:rsidR="00565D26" w:rsidRDefault="00565D26">
      <w: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65D26" w:rsidRDefault="00565D26">
      <w:r>
        <w:lastRenderedPageBreak/>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65D26" w:rsidRDefault="00565D26">
      <w: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65D26" w:rsidRDefault="00565D26">
      <w: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65D26" w:rsidRDefault="00565D26">
      <w: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65D26" w:rsidRDefault="00565D26">
      <w: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565D26" w:rsidRDefault="00565D26">
      <w:r>
        <w:t>развитие трудовой и проектной активности; создание условий для построения эффективной траектории профессионального развития;</w:t>
      </w:r>
    </w:p>
    <w:p w:rsidR="00565D26" w:rsidRDefault="00565D26">
      <w: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65D26" w:rsidRDefault="00565D26">
      <w: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65D26" w:rsidRDefault="00565D26">
      <w:r>
        <w:t>создание единой концепции института кураторства в профессиональных образовательных организациях.</w:t>
      </w:r>
    </w:p>
    <w:p w:rsidR="00565D26" w:rsidRDefault="00565D26"/>
    <w:p w:rsidR="00565D26" w:rsidRDefault="00565D26">
      <w:pPr>
        <w:pStyle w:val="1"/>
      </w:pPr>
      <w:bookmarkStart w:id="69" w:name="sub_11817"/>
      <w: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bookmarkEnd w:id="69"/>
    <w:p w:rsidR="00565D26" w:rsidRDefault="00565D26"/>
    <w:p w:rsidR="00565D26" w:rsidRDefault="00565D26">
      <w:bookmarkStart w:id="70" w:name="sub_131"/>
      <w: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w:t>
      </w:r>
      <w:r>
        <w:lastRenderedPageBreak/>
        <w:t>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65D26" w:rsidRDefault="00565D26">
      <w:bookmarkStart w:id="71" w:name="sub_132"/>
      <w:bookmarkEnd w:id="70"/>
      <w:r>
        <w:t>32. Деятельность психолого-педагогических и медико-социальных центров, психолого-педагогических служб должна быть направлена на:</w:t>
      </w:r>
    </w:p>
    <w:bookmarkEnd w:id="71"/>
    <w:p w:rsidR="00565D26" w:rsidRDefault="00565D26">
      <w: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65D26" w:rsidRDefault="00565D26">
      <w: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65D26" w:rsidRDefault="00565D26">
      <w: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65D26" w:rsidRDefault="00565D26">
      <w:r>
        <w:t>внедрение в процесс оказания психолого-педагогических, медико-социальных услуг инновационных технологий;</w:t>
      </w:r>
    </w:p>
    <w:p w:rsidR="00565D26" w:rsidRDefault="00565D26">
      <w: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65D26" w:rsidRDefault="00565D26">
      <w:r>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565D26" w:rsidRDefault="00565D26">
      <w: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65D26" w:rsidRDefault="00565D26"/>
    <w:p w:rsidR="00565D26" w:rsidRDefault="00565D26">
      <w:pPr>
        <w:pStyle w:val="1"/>
      </w:pPr>
      <w:bookmarkStart w:id="72" w:name="sub_11818"/>
      <w:r>
        <w:t>Развитие воспитания в системе детско-юношеских организаций и общественных движений</w:t>
      </w:r>
    </w:p>
    <w:bookmarkEnd w:id="72"/>
    <w:p w:rsidR="00565D26" w:rsidRDefault="00565D26"/>
    <w:p w:rsidR="00565D26" w:rsidRDefault="00565D26">
      <w:bookmarkStart w:id="73" w:name="sub_133"/>
      <w:r>
        <w:t>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65D26" w:rsidRDefault="00565D26">
      <w:bookmarkStart w:id="74" w:name="sub_134"/>
      <w:bookmarkEnd w:id="73"/>
      <w:r>
        <w:t xml:space="preserve">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w:t>
      </w:r>
      <w:r>
        <w:lastRenderedPageBreak/>
        <w:t>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65D26" w:rsidRDefault="00565D26">
      <w:bookmarkStart w:id="75" w:name="sub_135"/>
      <w:bookmarkEnd w:id="74"/>
      <w: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w:t>
      </w:r>
    </w:p>
    <w:bookmarkEnd w:id="75"/>
    <w:p w:rsidR="00565D26" w:rsidRDefault="00565D26">
      <w:r>
        <w:t>развитие правовой базы функционирования детско-юношеских общественных организаций;</w:t>
      </w:r>
    </w:p>
    <w:p w:rsidR="00565D26" w:rsidRDefault="00565D26">
      <w:r>
        <w:t>взаимодействие органов власти и детско-юношеских общественных организаций;</w:t>
      </w:r>
    </w:p>
    <w:p w:rsidR="00565D26" w:rsidRDefault="00565D26">
      <w:r>
        <w:t>обеспечение финансовой и материальной поддержки детско-юношеских общественных организаций;</w:t>
      </w:r>
    </w:p>
    <w:p w:rsidR="00565D26" w:rsidRDefault="00565D26">
      <w:r>
        <w:t>осуществление мониторинга состояния и тенденций развития детско- юношеского общественного движения республики;</w:t>
      </w:r>
    </w:p>
    <w:p w:rsidR="00565D26" w:rsidRDefault="00565D26">
      <w:r>
        <w:t>содействие формированию кадровой политики в области детского движения;</w:t>
      </w:r>
    </w:p>
    <w:p w:rsidR="00565D26" w:rsidRDefault="00565D26">
      <w:r>
        <w:t>обеспечение методической и информационной поддержки детско-юношеских общественных организаций;</w:t>
      </w:r>
    </w:p>
    <w:p w:rsidR="00565D26" w:rsidRDefault="00565D26">
      <w: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65D26" w:rsidRDefault="00565D26">
      <w: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65D26" w:rsidRDefault="00565D26">
      <w: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65D26" w:rsidRDefault="00565D26">
      <w:r>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565D26" w:rsidRDefault="00565D26"/>
    <w:p w:rsidR="00565D26" w:rsidRDefault="00565D26">
      <w:pPr>
        <w:pStyle w:val="1"/>
      </w:pPr>
      <w:bookmarkStart w:id="76" w:name="sub_80"/>
      <w:r>
        <w:t>VIII. Оценка и контроль эффективности реализации Стратегии</w:t>
      </w:r>
    </w:p>
    <w:bookmarkEnd w:id="76"/>
    <w:p w:rsidR="00565D26" w:rsidRDefault="00565D26"/>
    <w:p w:rsidR="00565D26" w:rsidRDefault="00565D26">
      <w:bookmarkStart w:id="77" w:name="sub_136"/>
      <w:r>
        <w:t>36. Оценка и контроль эффективности реализации Стратегии осуществляются на основе следующих индикаторов и показателей:</w:t>
      </w:r>
    </w:p>
    <w:bookmarkEnd w:id="77"/>
    <w:p w:rsidR="00565D26" w:rsidRDefault="00565D26">
      <w: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65D26" w:rsidRDefault="00565D26">
      <w:r>
        <w:t>доля выпускников школ, сознательно связывающих свою жизненную и профессиональную самореализацию с республикой;</w:t>
      </w:r>
    </w:p>
    <w:p w:rsidR="00565D26" w:rsidRDefault="00565D26">
      <w:r>
        <w:t>удельный вес внедренных инновационных воспитательных технологий;</w:t>
      </w:r>
    </w:p>
    <w:p w:rsidR="00565D26" w:rsidRDefault="00565D26">
      <w: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565D26" w:rsidRDefault="00565D26">
      <w:r>
        <w:lastRenderedPageBreak/>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65D26" w:rsidRDefault="00565D26">
      <w:r>
        <w:t>динамика уровня профессиональных компетенций педагогов в области воспитания;</w:t>
      </w:r>
    </w:p>
    <w:p w:rsidR="00565D26" w:rsidRDefault="00565D26">
      <w: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65D26" w:rsidRDefault="00565D26">
      <w: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65D26" w:rsidRDefault="00565D26">
      <w:r>
        <w:t>уровень взаимодействия социальных институтов (социально-педагогического партнерства) в области воспитания обучающихся;</w:t>
      </w:r>
    </w:p>
    <w:p w:rsidR="00565D26" w:rsidRDefault="00565D26">
      <w:r>
        <w:t>доля детей, демонстрирующих активную жизненную позицию, самостоятельность и творческую инициативу;</w:t>
      </w:r>
    </w:p>
    <w:p w:rsidR="00565D26" w:rsidRDefault="00565D26">
      <w:r>
        <w:t>уровень активного участия родительских, общественных формирований в сфере воспитания;</w:t>
      </w:r>
    </w:p>
    <w:p w:rsidR="00565D26" w:rsidRDefault="00565D26">
      <w:r>
        <w:t>уровень распространения инновационного воспитательного опыта образовательных организаций республики;</w:t>
      </w:r>
    </w:p>
    <w:p w:rsidR="00565D26" w:rsidRDefault="00565D26">
      <w:r>
        <w:t>доля детей и подростков с асоциальным поведением;</w:t>
      </w:r>
    </w:p>
    <w:p w:rsidR="00565D26" w:rsidRDefault="00565D26">
      <w:r>
        <w:t>снижение количества правонарушений, совершенных несовершеннолетними и в отношении несовершеннолетних.</w:t>
      </w:r>
    </w:p>
    <w:p w:rsidR="00565D26" w:rsidRDefault="00565D26"/>
    <w:p w:rsidR="00565D26" w:rsidRDefault="00565D26">
      <w:pPr>
        <w:pStyle w:val="1"/>
      </w:pPr>
      <w:bookmarkStart w:id="78" w:name="sub_90"/>
      <w:r>
        <w:t>IX. Механизм и этапы реализации Стратегии</w:t>
      </w:r>
    </w:p>
    <w:bookmarkEnd w:id="78"/>
    <w:p w:rsidR="00565D26" w:rsidRDefault="00565D26"/>
    <w:p w:rsidR="00565D26" w:rsidRDefault="00565D26">
      <w:bookmarkStart w:id="79" w:name="sub_137"/>
      <w: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65D26" w:rsidRDefault="00565D26">
      <w:bookmarkStart w:id="80" w:name="sub_138"/>
      <w:bookmarkEnd w:id="79"/>
      <w:r>
        <w:t>38. В рамках реализации Стратегии предлагается разработать следующие материалы:</w:t>
      </w:r>
    </w:p>
    <w:bookmarkEnd w:id="80"/>
    <w:p w:rsidR="00565D26" w:rsidRDefault="00565D26">
      <w:r>
        <w:t>план действий по совершенствованию теории и практики воспитания;</w:t>
      </w:r>
    </w:p>
    <w:p w:rsidR="00565D26" w:rsidRDefault="00565D26">
      <w:r>
        <w:t>стартовые проекты по развитию инновационной практики воспитания в республике.</w:t>
      </w:r>
    </w:p>
    <w:p w:rsidR="00565D26" w:rsidRDefault="00565D26">
      <w:bookmarkStart w:id="81" w:name="sub_139"/>
      <w:r>
        <w:t>39. Реализация Стратегии будет обеспечиваться новыми институциональными формами экспертного сопровождения:</w:t>
      </w:r>
    </w:p>
    <w:bookmarkEnd w:id="81"/>
    <w:p w:rsidR="00565D26" w:rsidRDefault="00565D26">
      <w:r>
        <w:t>профессионально-общественный аудит;</w:t>
      </w:r>
    </w:p>
    <w:p w:rsidR="00565D26" w:rsidRDefault="00565D26">
      <w:r>
        <w:t>открытые общественные слушания;</w:t>
      </w:r>
    </w:p>
    <w:p w:rsidR="00565D26" w:rsidRDefault="00565D26">
      <w:r>
        <w:t>публичные дебаты.</w:t>
      </w:r>
    </w:p>
    <w:p w:rsidR="00565D26" w:rsidRDefault="00565D26">
      <w:bookmarkStart w:id="82" w:name="sub_140"/>
      <w:r>
        <w:t xml:space="preserve">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w:t>
      </w:r>
      <w:r>
        <w:lastRenderedPageBreak/>
        <w:t>ожидаемых результатов, оценки эффективности каждого шага.</w:t>
      </w:r>
    </w:p>
    <w:p w:rsidR="00565D26" w:rsidRDefault="00565D26">
      <w:bookmarkStart w:id="83" w:name="sub_141"/>
      <w:bookmarkEnd w:id="82"/>
      <w:r>
        <w:t>41. Стратегия реализуется через следующие этапы:</w:t>
      </w:r>
    </w:p>
    <w:bookmarkEnd w:id="83"/>
    <w:p w:rsidR="00565D26" w:rsidRDefault="00565D26">
      <w: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65D26" w:rsidRDefault="00565D26">
      <w:r>
        <w:t>II этап - разработка плана мероприятий по реализации Стратегии;</w:t>
      </w:r>
    </w:p>
    <w:p w:rsidR="00565D26" w:rsidRDefault="00565D26">
      <w: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65D26" w:rsidRDefault="00565D26">
      <w: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565D26" w:rsidRDefault="00565D26">
      <w: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65D26" w:rsidRDefault="00565D26"/>
    <w:p w:rsidR="00565D26" w:rsidRDefault="00565D26">
      <w:pPr>
        <w:pStyle w:val="1"/>
      </w:pPr>
      <w:bookmarkStart w:id="84" w:name="sub_1000"/>
      <w:r>
        <w:t>X. Ожидаемые результаты реализации Стратегии</w:t>
      </w:r>
    </w:p>
    <w:bookmarkEnd w:id="84"/>
    <w:p w:rsidR="00565D26" w:rsidRDefault="00565D26"/>
    <w:p w:rsidR="00565D26" w:rsidRDefault="00565D26">
      <w:bookmarkStart w:id="85" w:name="sub_142"/>
      <w:r>
        <w:t>42. Реализация Стратегии обеспечит к 2025 году следующие результаты:</w:t>
      </w:r>
    </w:p>
    <w:bookmarkEnd w:id="85"/>
    <w:p w:rsidR="00565D26" w:rsidRDefault="00565D26">
      <w: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65D26" w:rsidRDefault="00565D26">
      <w:r>
        <w:t>повышение роли семьи в воспитании и развитии детей;</w:t>
      </w:r>
    </w:p>
    <w:p w:rsidR="00565D26" w:rsidRDefault="00565D26">
      <w:r>
        <w:t>проектирование нового содержания, методов, технологий и форм реализации системы воспитания, повышение ее эффектности;</w:t>
      </w:r>
    </w:p>
    <w:p w:rsidR="00565D26" w:rsidRDefault="00565D26">
      <w: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65D26" w:rsidRDefault="00565D26">
      <w: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65D26" w:rsidRDefault="00565D26">
      <w:r>
        <w:t>создание и институционализация системы социально-педагогического партнерства субъектов социализации;</w:t>
      </w:r>
    </w:p>
    <w:p w:rsidR="00565D26" w:rsidRDefault="00565D26">
      <w:r>
        <w:t>усиление межведомственного взаимодействия систем общего и дополнительного образования с государственными и общественными институтами;</w:t>
      </w:r>
    </w:p>
    <w:p w:rsidR="00565D26" w:rsidRDefault="00565D26">
      <w: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65D26" w:rsidRDefault="00565D26">
      <w:r>
        <w:t>организация воспитания детей с использованием современных информационно-коммуникационных технологий, форм сетевого взаимодействия;</w:t>
      </w:r>
    </w:p>
    <w:p w:rsidR="00565D26" w:rsidRDefault="00565D26">
      <w:r>
        <w:t xml:space="preserve">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w:t>
      </w:r>
      <w:r>
        <w:lastRenderedPageBreak/>
        <w:t>нравственным и эстетическим ценностям;</w:t>
      </w:r>
    </w:p>
    <w:p w:rsidR="00565D26" w:rsidRDefault="00565D26">
      <w:r>
        <w:t>увеличение количества детей, занятых в системе дополнительного образования;</w:t>
      </w:r>
    </w:p>
    <w:p w:rsidR="00565D26" w:rsidRDefault="00565D26">
      <w:r>
        <w:t>развитие интереса обучающихся к историческому и культурному наследию народов Татарстана;</w:t>
      </w:r>
    </w:p>
    <w:p w:rsidR="00565D26" w:rsidRDefault="00565D26">
      <w:r>
        <w:t>сокращение числа детей и подростков с асоциальным поведением.</w:t>
      </w:r>
    </w:p>
    <w:p w:rsidR="00565D26" w:rsidRDefault="00565D26"/>
    <w:p w:rsidR="00565D26" w:rsidRDefault="00565D26">
      <w:pPr>
        <w:pStyle w:val="1"/>
      </w:pPr>
      <w:bookmarkStart w:id="86" w:name="sub_1100"/>
      <w:r>
        <w:t>XI. Условия эффективной реализации Стратегии</w:t>
      </w:r>
    </w:p>
    <w:bookmarkEnd w:id="86"/>
    <w:p w:rsidR="00565D26" w:rsidRDefault="00565D26"/>
    <w:p w:rsidR="00565D26" w:rsidRDefault="00565D26">
      <w:bookmarkStart w:id="87" w:name="sub_143"/>
      <w:r>
        <w:t>43. Реализация Стратегии и ее эффективность определяются рядом условий:</w:t>
      </w:r>
    </w:p>
    <w:bookmarkEnd w:id="87"/>
    <w:p w:rsidR="00565D26" w:rsidRDefault="00565D26">
      <w:r>
        <w:t>готовностью педагогов к решению актуальных задач воспитания;</w:t>
      </w:r>
    </w:p>
    <w:p w:rsidR="00565D26" w:rsidRDefault="00565D26">
      <w:r>
        <w:t>повышением воспитательного потенциала образовательного процесса;</w:t>
      </w:r>
    </w:p>
    <w:p w:rsidR="00565D26" w:rsidRDefault="00565D26">
      <w:r>
        <w:t>развитием системы дополнительного образования обучающихся;</w:t>
      </w:r>
    </w:p>
    <w:p w:rsidR="00565D26" w:rsidRDefault="00565D26">
      <w:r>
        <w:t>повышением педагогической культуры родителей;</w:t>
      </w:r>
    </w:p>
    <w:p w:rsidR="00565D26" w:rsidRDefault="00565D26">
      <w:r>
        <w:t>массовым использованием форм сетевого взаимодействия субъектов социализации, участников образовательных отношений;</w:t>
      </w:r>
    </w:p>
    <w:p w:rsidR="00565D26" w:rsidRDefault="00565D26">
      <w:r>
        <w:t>укреплением партнерских отношений на межведомственной основе с социальными институтами воспитания и социализации обучающихся;</w:t>
      </w:r>
    </w:p>
    <w:p w:rsidR="00565D26" w:rsidRDefault="00565D26">
      <w:r>
        <w:t>организацией социально значимой и полезной деятельности с включением в этот процесс подрастающего поколения.</w:t>
      </w:r>
    </w:p>
    <w:sectPr w:rsidR="00565D26" w:rsidSect="00565D26">
      <w:footerReference w:type="default" r:id="rId28"/>
      <w:pgSz w:w="11900" w:h="16800"/>
      <w:pgMar w:top="993" w:right="800" w:bottom="1134"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05" w:rsidRDefault="00DE6E05">
      <w:r>
        <w:separator/>
      </w:r>
    </w:p>
  </w:endnote>
  <w:endnote w:type="continuationSeparator" w:id="0">
    <w:p w:rsidR="00DE6E05" w:rsidRDefault="00DE6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26" w:rsidRDefault="00565D26" w:rsidP="0091741D">
    <w:pPr>
      <w:pStyle w:val="afffe"/>
      <w:framePr w:wrap="auto" w:vAnchor="text" w:hAnchor="margin" w:xAlign="right" w:y="1"/>
      <w:rPr>
        <w:rStyle w:val="affff0"/>
        <w:rFonts w:cs="Arial"/>
      </w:rPr>
    </w:pPr>
    <w:r>
      <w:rPr>
        <w:rStyle w:val="affff0"/>
        <w:rFonts w:cs="Arial"/>
      </w:rPr>
      <w:fldChar w:fldCharType="begin"/>
    </w:r>
    <w:r>
      <w:rPr>
        <w:rStyle w:val="affff0"/>
        <w:rFonts w:cs="Arial"/>
      </w:rPr>
      <w:instrText xml:space="preserve">PAGE  </w:instrText>
    </w:r>
    <w:r>
      <w:rPr>
        <w:rStyle w:val="affff0"/>
        <w:rFonts w:cs="Arial"/>
      </w:rPr>
      <w:fldChar w:fldCharType="separate"/>
    </w:r>
    <w:r w:rsidR="007B6B4D">
      <w:rPr>
        <w:rStyle w:val="affff0"/>
        <w:rFonts w:cs="Arial"/>
        <w:noProof/>
      </w:rPr>
      <w:t>17</w:t>
    </w:r>
    <w:r>
      <w:rPr>
        <w:rStyle w:val="affff0"/>
        <w:rFonts w:cs="Arial"/>
      </w:rPr>
      <w:fldChar w:fldCharType="end"/>
    </w:r>
  </w:p>
  <w:p w:rsidR="00565D26" w:rsidRDefault="00565D26" w:rsidP="00565D26">
    <w:pPr>
      <w:pStyle w:val="af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05" w:rsidRDefault="00DE6E05">
      <w:r>
        <w:separator/>
      </w:r>
    </w:p>
  </w:footnote>
  <w:footnote w:type="continuationSeparator" w:id="0">
    <w:p w:rsidR="00DE6E05" w:rsidRDefault="00DE6E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26"/>
    <w:rsid w:val="00565D26"/>
    <w:rsid w:val="00634741"/>
    <w:rsid w:val="007B6B4D"/>
    <w:rsid w:val="0091741D"/>
    <w:rsid w:val="00BB68CC"/>
    <w:rsid w:val="00DE6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character" w:customStyle="1" w:styleId="ab">
    <w:name w:val="Сравнение редакций"/>
    <w:basedOn w:val="a3"/>
    <w:uiPriority w:val="99"/>
    <w:rPr>
      <w:rFonts w:cs="Times New Roman"/>
      <w:b w:val="0"/>
      <w:color w:val="26282F"/>
    </w:rPr>
  </w:style>
  <w:style w:type="character" w:customStyle="1" w:styleId="ac">
    <w:name w:val="Добавленный текст"/>
    <w:uiPriority w:val="99"/>
    <w:rPr>
      <w:color w:val="000000"/>
      <w:shd w:val="clear" w:color="auto" w:fill="auto"/>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rFonts w:cs="Times New Roman"/>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rFonts w:cs="Times New Roman"/>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rFonts w:cs="Times New Roman"/>
      <w:b w:val="0"/>
      <w:color w:val="26282F"/>
      <w:shd w:val="clear" w:color="auto" w:fill="auto"/>
    </w:rPr>
  </w:style>
  <w:style w:type="character" w:customStyle="1" w:styleId="aff6">
    <w:name w:val="Не вступил в силу"/>
    <w:basedOn w:val="a3"/>
    <w:uiPriority w:val="99"/>
    <w:rPr>
      <w:rFonts w:cs="Times New Roman"/>
      <w:b w:val="0"/>
      <w:color w:val="000000"/>
      <w:shd w:val="clear" w:color="auto" w:fill="auto"/>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e"/>
    <w:next w:val="a"/>
    <w:uiPriority w:val="99"/>
    <w:rPr>
      <w:sz w:val="20"/>
      <w:szCs w:val="20"/>
    </w:rPr>
  </w:style>
  <w:style w:type="paragraph" w:customStyle="1" w:styleId="affd">
    <w:name w:val="Подвал для информации об изменениях"/>
    <w:basedOn w:val="1"/>
    <w:next w:val="a"/>
    <w:uiPriority w:val="99"/>
    <w:pPr>
      <w:outlineLvl w:val="9"/>
    </w:pPr>
    <w:rPr>
      <w:b w:val="0"/>
      <w:bCs w:val="0"/>
      <w:sz w:val="20"/>
      <w:szCs w:val="20"/>
    </w:rPr>
  </w:style>
  <w:style w:type="paragraph" w:customStyle="1" w:styleId="affe">
    <w:name w:val="Подзаголовок для информации об изменениях"/>
    <w:basedOn w:val="afc"/>
    <w:next w:val="a"/>
    <w:uiPriority w:val="99"/>
    <w:rPr>
      <w:b/>
      <w:bCs/>
    </w:rPr>
  </w:style>
  <w:style w:type="paragraph" w:customStyle="1" w:styleId="afff">
    <w:name w:val="Подчёркнуный текст"/>
    <w:basedOn w:val="a"/>
    <w:next w:val="a"/>
    <w:uiPriority w:val="99"/>
  </w:style>
  <w:style w:type="paragraph" w:customStyle="1" w:styleId="afff0">
    <w:name w:val="Постоянная часть *"/>
    <w:basedOn w:val="ae"/>
    <w:next w:val="a"/>
    <w:uiPriority w:val="99"/>
    <w:rPr>
      <w:sz w:val="22"/>
      <w:szCs w:val="22"/>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val="0"/>
      <w:color w:val="106BBE"/>
    </w:rPr>
  </w:style>
  <w:style w:type="paragraph" w:customStyle="1" w:styleId="afff5">
    <w:name w:val="Словарная статья"/>
    <w:basedOn w:val="a"/>
    <w:next w:val="a"/>
    <w:uiPriority w:val="99"/>
    <w:pPr>
      <w:ind w:right="118" w:firstLine="0"/>
    </w:pPr>
  </w:style>
  <w:style w:type="paragraph" w:customStyle="1" w:styleId="afff6">
    <w:name w:val="Ссылка на официальную публикацию"/>
    <w:basedOn w:val="a"/>
    <w:next w:val="a"/>
    <w:uiPriority w:val="99"/>
  </w:style>
  <w:style w:type="paragraph" w:customStyle="1" w:styleId="afff7">
    <w:name w:val="Текст в таблице"/>
    <w:basedOn w:val="aff8"/>
    <w:next w:val="a"/>
    <w:uiPriority w:val="99"/>
    <w:pPr>
      <w:ind w:firstLine="500"/>
    </w:pPr>
  </w:style>
  <w:style w:type="paragraph" w:customStyle="1" w:styleId="afff8">
    <w:name w:val="Текст ЭР (см. также)"/>
    <w:basedOn w:val="a"/>
    <w:next w:val="a"/>
    <w:uiPriority w:val="99"/>
    <w:pPr>
      <w:spacing w:before="200"/>
      <w:ind w:firstLine="0"/>
      <w:jc w:val="left"/>
    </w:pPr>
    <w:rPr>
      <w:sz w:val="22"/>
      <w:szCs w:val="22"/>
    </w:rPr>
  </w:style>
  <w:style w:type="paragraph" w:customStyle="1" w:styleId="afff9">
    <w:name w:val="Технический комментарий"/>
    <w:basedOn w:val="a"/>
    <w:next w:val="a"/>
    <w:uiPriority w:val="99"/>
    <w:pPr>
      <w:ind w:firstLine="0"/>
      <w:jc w:val="left"/>
    </w:pPr>
    <w:rPr>
      <w:color w:val="463F31"/>
      <w:shd w:val="clear" w:color="auto" w:fill="FFFFA6"/>
    </w:rPr>
  </w:style>
  <w:style w:type="character" w:customStyle="1" w:styleId="afffa">
    <w:name w:val="Удалённый текст"/>
    <w:uiPriority w:val="99"/>
    <w:rPr>
      <w:color w:val="000000"/>
      <w:shd w:val="clear" w:color="auto" w:fill="auto"/>
    </w:rPr>
  </w:style>
  <w:style w:type="character" w:customStyle="1" w:styleId="afffb">
    <w:name w:val="Утратил силу"/>
    <w:basedOn w:val="a3"/>
    <w:uiPriority w:val="99"/>
    <w:rPr>
      <w:rFonts w:cs="Times New Roman"/>
      <w:b w:val="0"/>
      <w:strike/>
      <w:color w:val="auto"/>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e">
    <w:name w:val="footer"/>
    <w:basedOn w:val="a"/>
    <w:link w:val="affff"/>
    <w:uiPriority w:val="99"/>
    <w:rsid w:val="00565D26"/>
    <w:pPr>
      <w:tabs>
        <w:tab w:val="center" w:pos="4677"/>
        <w:tab w:val="right" w:pos="9355"/>
      </w:tabs>
    </w:pPr>
  </w:style>
  <w:style w:type="character" w:customStyle="1" w:styleId="affff">
    <w:name w:val="Нижний колонтитул Знак"/>
    <w:basedOn w:val="a0"/>
    <w:link w:val="afffe"/>
    <w:uiPriority w:val="99"/>
    <w:semiHidden/>
    <w:locked/>
    <w:rPr>
      <w:rFonts w:ascii="Arial" w:hAnsi="Arial" w:cs="Arial"/>
      <w:sz w:val="26"/>
      <w:szCs w:val="26"/>
    </w:rPr>
  </w:style>
  <w:style w:type="character" w:styleId="affff0">
    <w:name w:val="page number"/>
    <w:basedOn w:val="a0"/>
    <w:uiPriority w:val="99"/>
    <w:rsid w:val="00565D2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character" w:customStyle="1" w:styleId="ab">
    <w:name w:val="Сравнение редакций"/>
    <w:basedOn w:val="a3"/>
    <w:uiPriority w:val="99"/>
    <w:rPr>
      <w:rFonts w:cs="Times New Roman"/>
      <w:b w:val="0"/>
      <w:color w:val="26282F"/>
    </w:rPr>
  </w:style>
  <w:style w:type="character" w:customStyle="1" w:styleId="ac">
    <w:name w:val="Добавленный текст"/>
    <w:uiPriority w:val="99"/>
    <w:rPr>
      <w:color w:val="000000"/>
      <w:shd w:val="clear" w:color="auto" w:fill="auto"/>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rFonts w:cs="Times New Roman"/>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rFonts w:cs="Times New Roman"/>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rFonts w:cs="Times New Roman"/>
      <w:b w:val="0"/>
      <w:color w:val="26282F"/>
      <w:shd w:val="clear" w:color="auto" w:fill="auto"/>
    </w:rPr>
  </w:style>
  <w:style w:type="character" w:customStyle="1" w:styleId="aff6">
    <w:name w:val="Не вступил в силу"/>
    <w:basedOn w:val="a3"/>
    <w:uiPriority w:val="99"/>
    <w:rPr>
      <w:rFonts w:cs="Times New Roman"/>
      <w:b w:val="0"/>
      <w:color w:val="000000"/>
      <w:shd w:val="clear" w:color="auto" w:fill="auto"/>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e"/>
    <w:next w:val="a"/>
    <w:uiPriority w:val="99"/>
    <w:rPr>
      <w:sz w:val="20"/>
      <w:szCs w:val="20"/>
    </w:rPr>
  </w:style>
  <w:style w:type="paragraph" w:customStyle="1" w:styleId="affd">
    <w:name w:val="Подвал для информации об изменениях"/>
    <w:basedOn w:val="1"/>
    <w:next w:val="a"/>
    <w:uiPriority w:val="99"/>
    <w:pPr>
      <w:outlineLvl w:val="9"/>
    </w:pPr>
    <w:rPr>
      <w:b w:val="0"/>
      <w:bCs w:val="0"/>
      <w:sz w:val="20"/>
      <w:szCs w:val="20"/>
    </w:rPr>
  </w:style>
  <w:style w:type="paragraph" w:customStyle="1" w:styleId="affe">
    <w:name w:val="Подзаголовок для информации об изменениях"/>
    <w:basedOn w:val="afc"/>
    <w:next w:val="a"/>
    <w:uiPriority w:val="99"/>
    <w:rPr>
      <w:b/>
      <w:bCs/>
    </w:rPr>
  </w:style>
  <w:style w:type="paragraph" w:customStyle="1" w:styleId="afff">
    <w:name w:val="Подчёркнуный текст"/>
    <w:basedOn w:val="a"/>
    <w:next w:val="a"/>
    <w:uiPriority w:val="99"/>
  </w:style>
  <w:style w:type="paragraph" w:customStyle="1" w:styleId="afff0">
    <w:name w:val="Постоянная часть *"/>
    <w:basedOn w:val="ae"/>
    <w:next w:val="a"/>
    <w:uiPriority w:val="99"/>
    <w:rPr>
      <w:sz w:val="22"/>
      <w:szCs w:val="22"/>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val="0"/>
      <w:color w:val="106BBE"/>
    </w:rPr>
  </w:style>
  <w:style w:type="paragraph" w:customStyle="1" w:styleId="afff5">
    <w:name w:val="Словарная статья"/>
    <w:basedOn w:val="a"/>
    <w:next w:val="a"/>
    <w:uiPriority w:val="99"/>
    <w:pPr>
      <w:ind w:right="118" w:firstLine="0"/>
    </w:pPr>
  </w:style>
  <w:style w:type="paragraph" w:customStyle="1" w:styleId="afff6">
    <w:name w:val="Ссылка на официальную публикацию"/>
    <w:basedOn w:val="a"/>
    <w:next w:val="a"/>
    <w:uiPriority w:val="99"/>
  </w:style>
  <w:style w:type="paragraph" w:customStyle="1" w:styleId="afff7">
    <w:name w:val="Текст в таблице"/>
    <w:basedOn w:val="aff8"/>
    <w:next w:val="a"/>
    <w:uiPriority w:val="99"/>
    <w:pPr>
      <w:ind w:firstLine="500"/>
    </w:pPr>
  </w:style>
  <w:style w:type="paragraph" w:customStyle="1" w:styleId="afff8">
    <w:name w:val="Текст ЭР (см. также)"/>
    <w:basedOn w:val="a"/>
    <w:next w:val="a"/>
    <w:uiPriority w:val="99"/>
    <w:pPr>
      <w:spacing w:before="200"/>
      <w:ind w:firstLine="0"/>
      <w:jc w:val="left"/>
    </w:pPr>
    <w:rPr>
      <w:sz w:val="22"/>
      <w:szCs w:val="22"/>
    </w:rPr>
  </w:style>
  <w:style w:type="paragraph" w:customStyle="1" w:styleId="afff9">
    <w:name w:val="Технический комментарий"/>
    <w:basedOn w:val="a"/>
    <w:next w:val="a"/>
    <w:uiPriority w:val="99"/>
    <w:pPr>
      <w:ind w:firstLine="0"/>
      <w:jc w:val="left"/>
    </w:pPr>
    <w:rPr>
      <w:color w:val="463F31"/>
      <w:shd w:val="clear" w:color="auto" w:fill="FFFFA6"/>
    </w:rPr>
  </w:style>
  <w:style w:type="character" w:customStyle="1" w:styleId="afffa">
    <w:name w:val="Удалённый текст"/>
    <w:uiPriority w:val="99"/>
    <w:rPr>
      <w:color w:val="000000"/>
      <w:shd w:val="clear" w:color="auto" w:fill="auto"/>
    </w:rPr>
  </w:style>
  <w:style w:type="character" w:customStyle="1" w:styleId="afffb">
    <w:name w:val="Утратил силу"/>
    <w:basedOn w:val="a3"/>
    <w:uiPriority w:val="99"/>
    <w:rPr>
      <w:rFonts w:cs="Times New Roman"/>
      <w:b w:val="0"/>
      <w:strike/>
      <w:color w:val="auto"/>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e">
    <w:name w:val="footer"/>
    <w:basedOn w:val="a"/>
    <w:link w:val="affff"/>
    <w:uiPriority w:val="99"/>
    <w:rsid w:val="00565D26"/>
    <w:pPr>
      <w:tabs>
        <w:tab w:val="center" w:pos="4677"/>
        <w:tab w:val="right" w:pos="9355"/>
      </w:tabs>
    </w:pPr>
  </w:style>
  <w:style w:type="character" w:customStyle="1" w:styleId="affff">
    <w:name w:val="Нижний колонтитул Знак"/>
    <w:basedOn w:val="a0"/>
    <w:link w:val="afffe"/>
    <w:uiPriority w:val="99"/>
    <w:semiHidden/>
    <w:locked/>
    <w:rPr>
      <w:rFonts w:ascii="Arial" w:hAnsi="Arial" w:cs="Arial"/>
      <w:sz w:val="26"/>
      <w:szCs w:val="26"/>
    </w:rPr>
  </w:style>
  <w:style w:type="character" w:styleId="affff0">
    <w:name w:val="page number"/>
    <w:basedOn w:val="a0"/>
    <w:uiPriority w:val="99"/>
    <w:rsid w:val="00565D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80.253.4.49/document?id=70191362&amp;sub=0" TargetMode="External"/><Relationship Id="rId13" Type="http://schemas.openxmlformats.org/officeDocument/2006/relationships/hyperlink" Target="http://80.253.4.49/document?id=70633280&amp;sub=1000" TargetMode="External"/><Relationship Id="rId18" Type="http://schemas.openxmlformats.org/officeDocument/2006/relationships/hyperlink" Target="http://80.253.4.49/document?id=22401274&amp;sub=0" TargetMode="External"/><Relationship Id="rId26" Type="http://schemas.openxmlformats.org/officeDocument/2006/relationships/hyperlink" Target="http://80.253.4.49/document?id=6644437&amp;sub=0" TargetMode="External"/><Relationship Id="rId3" Type="http://schemas.openxmlformats.org/officeDocument/2006/relationships/settings" Target="settings.xml"/><Relationship Id="rId21" Type="http://schemas.openxmlformats.org/officeDocument/2006/relationships/hyperlink" Target="http://80.253.4.49/document?id=34499082&amp;sub=0" TargetMode="External"/><Relationship Id="rId7" Type="http://schemas.openxmlformats.org/officeDocument/2006/relationships/hyperlink" Target="http://80.253.4.49/document?id=22428344&amp;sub=0" TargetMode="External"/><Relationship Id="rId12" Type="http://schemas.openxmlformats.org/officeDocument/2006/relationships/hyperlink" Target="http://80.253.4.49/document?id=99483&amp;sub=0" TargetMode="External"/><Relationship Id="rId17" Type="http://schemas.openxmlformats.org/officeDocument/2006/relationships/hyperlink" Target="http://80.253.4.49/document?id=8008000&amp;sub=0" TargetMode="External"/><Relationship Id="rId25" Type="http://schemas.openxmlformats.org/officeDocument/2006/relationships/hyperlink" Target="http://80.253.4.49/document?id=22427269&amp;sub=0" TargetMode="External"/><Relationship Id="rId2" Type="http://schemas.microsoft.com/office/2007/relationships/stylesWithEffects" Target="stylesWithEffects.xml"/><Relationship Id="rId16" Type="http://schemas.openxmlformats.org/officeDocument/2006/relationships/hyperlink" Target="http://80.253.4.49/document?id=70713498&amp;sub=0" TargetMode="External"/><Relationship Id="rId20" Type="http://schemas.openxmlformats.org/officeDocument/2006/relationships/hyperlink" Target="http://80.253.4.49/document?id=34493903&amp;sub=0"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80.253.4.49/document?id=70543472&amp;sub=0" TargetMode="External"/><Relationship Id="rId24" Type="http://schemas.openxmlformats.org/officeDocument/2006/relationships/hyperlink" Target="http://80.253.4.49/document?id=22416723&amp;sub=0" TargetMode="External"/><Relationship Id="rId5" Type="http://schemas.openxmlformats.org/officeDocument/2006/relationships/footnotes" Target="footnotes.xml"/><Relationship Id="rId15" Type="http://schemas.openxmlformats.org/officeDocument/2006/relationships/hyperlink" Target="http://80.253.4.49/document?id=70713498&amp;sub=1000" TargetMode="External"/><Relationship Id="rId23" Type="http://schemas.openxmlformats.org/officeDocument/2006/relationships/hyperlink" Target="http://80.253.4.49/document?id=22415068&amp;sub=0" TargetMode="External"/><Relationship Id="rId28" Type="http://schemas.openxmlformats.org/officeDocument/2006/relationships/footer" Target="footer1.xml"/><Relationship Id="rId10" Type="http://schemas.openxmlformats.org/officeDocument/2006/relationships/hyperlink" Target="http://80.253.4.49/document?id=70083566&amp;sub=0" TargetMode="External"/><Relationship Id="rId19" Type="http://schemas.openxmlformats.org/officeDocument/2006/relationships/hyperlink" Target="http://80.253.4.49/document?id=8063818&amp;sub=0" TargetMode="External"/><Relationship Id="rId4" Type="http://schemas.openxmlformats.org/officeDocument/2006/relationships/webSettings" Target="webSettings.xml"/><Relationship Id="rId9" Type="http://schemas.openxmlformats.org/officeDocument/2006/relationships/hyperlink" Target="http://80.253.4.49/document?id=70070946&amp;sub=0" TargetMode="External"/><Relationship Id="rId14" Type="http://schemas.openxmlformats.org/officeDocument/2006/relationships/hyperlink" Target="http://80.253.4.49/document?id=70633280&amp;sub=0" TargetMode="External"/><Relationship Id="rId22" Type="http://schemas.openxmlformats.org/officeDocument/2006/relationships/hyperlink" Target="http://80.253.4.49/document?id=22406846&amp;sub=0" TargetMode="External"/><Relationship Id="rId27" Type="http://schemas.openxmlformats.org/officeDocument/2006/relationships/hyperlink" Target="http://80.253.4.49/document?id=70191362&amp;sub=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9754</Words>
  <Characters>55604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cp:lastPrinted>2015-07-02T06:47:00Z</cp:lastPrinted>
  <dcterms:created xsi:type="dcterms:W3CDTF">2019-06-19T09:47:00Z</dcterms:created>
  <dcterms:modified xsi:type="dcterms:W3CDTF">2019-06-19T09:47:00Z</dcterms:modified>
</cp:coreProperties>
</file>